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A6" w:rsidRPr="007B3185" w:rsidRDefault="002A17A6" w:rsidP="002A17A6">
      <w:pPr>
        <w:pStyle w:val="ListParagraph"/>
        <w:spacing w:line="288" w:lineRule="auto"/>
        <w:jc w:val="both"/>
        <w:rPr>
          <w:sz w:val="26"/>
          <w:szCs w:val="26"/>
        </w:rPr>
      </w:pPr>
    </w:p>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2A17A6" w:rsidRPr="007B3185" w:rsidTr="00B967A3">
        <w:tc>
          <w:tcPr>
            <w:tcW w:w="1702" w:type="dxa"/>
          </w:tcPr>
          <w:p w:rsidR="002A17A6" w:rsidRPr="007B3185" w:rsidRDefault="002A17A6" w:rsidP="00B967A3">
            <w:pPr>
              <w:spacing w:line="288" w:lineRule="auto"/>
              <w:rPr>
                <w:b/>
                <w:color w:val="000000"/>
                <w:sz w:val="26"/>
                <w:szCs w:val="26"/>
              </w:rPr>
            </w:pPr>
            <w:r>
              <w:rPr>
                <w:b/>
                <w:color w:val="000000"/>
                <w:sz w:val="26"/>
                <w:szCs w:val="26"/>
              </w:rPr>
              <w:t>39</w:t>
            </w:r>
            <w:r w:rsidRPr="007B3185">
              <w:rPr>
                <w:b/>
                <w:color w:val="000000"/>
                <w:sz w:val="26"/>
                <w:szCs w:val="26"/>
              </w:rPr>
              <w:t xml:space="preserve">- </w:t>
            </w:r>
            <w:proofErr w:type="spellStart"/>
            <w:r w:rsidRPr="007B3185">
              <w:rPr>
                <w:b/>
                <w:color w:val="000000"/>
                <w:sz w:val="26"/>
                <w:szCs w:val="26"/>
              </w:rPr>
              <w:t>Thủ</w:t>
            </w:r>
            <w:proofErr w:type="spellEnd"/>
            <w:r w:rsidRPr="007B3185">
              <w:rPr>
                <w:b/>
                <w:color w:val="000000"/>
                <w:sz w:val="26"/>
                <w:szCs w:val="26"/>
              </w:rPr>
              <w:t xml:space="preserve"> </w:t>
            </w:r>
            <w:proofErr w:type="spellStart"/>
            <w:r w:rsidRPr="007B3185">
              <w:rPr>
                <w:b/>
                <w:color w:val="000000"/>
                <w:sz w:val="26"/>
                <w:szCs w:val="26"/>
              </w:rPr>
              <w:t>tục</w:t>
            </w:r>
            <w:proofErr w:type="spellEnd"/>
          </w:p>
        </w:tc>
        <w:tc>
          <w:tcPr>
            <w:tcW w:w="8524" w:type="dxa"/>
          </w:tcPr>
          <w:p w:rsidR="002A17A6" w:rsidRPr="007B3185" w:rsidRDefault="002A17A6" w:rsidP="00B967A3">
            <w:pPr>
              <w:spacing w:line="288" w:lineRule="auto"/>
              <w:jc w:val="both"/>
              <w:rPr>
                <w:b/>
                <w:color w:val="000000"/>
                <w:kern w:val="28"/>
                <w:sz w:val="26"/>
                <w:szCs w:val="26"/>
              </w:rPr>
            </w:pPr>
            <w:r w:rsidRPr="007B3185">
              <w:rPr>
                <w:b/>
                <w:bCs/>
                <w:color w:val="000000"/>
                <w:spacing w:val="-2"/>
                <w:sz w:val="26"/>
                <w:szCs w:val="26"/>
                <w:lang w:val="sv-SE"/>
              </w:rPr>
              <w:t>C</w:t>
            </w:r>
            <w:r w:rsidRPr="007B3185">
              <w:rPr>
                <w:b/>
                <w:bCs/>
                <w:color w:val="000000"/>
                <w:spacing w:val="-2"/>
                <w:sz w:val="26"/>
                <w:szCs w:val="26"/>
                <w:lang w:val="vi-VN"/>
              </w:rPr>
              <w:t xml:space="preserve">ấp </w:t>
            </w:r>
            <w:r w:rsidRPr="007B3185">
              <w:rPr>
                <w:b/>
                <w:bCs/>
                <w:color w:val="000000"/>
                <w:spacing w:val="-2"/>
                <w:sz w:val="26"/>
                <w:szCs w:val="26"/>
                <w:lang w:val="sv-SE"/>
              </w:rPr>
              <w:t xml:space="preserve">lại </w:t>
            </w:r>
            <w:r w:rsidRPr="007B3185">
              <w:rPr>
                <w:b/>
                <w:bCs/>
                <w:color w:val="000000"/>
                <w:spacing w:val="-2"/>
                <w:sz w:val="26"/>
                <w:szCs w:val="26"/>
                <w:lang w:val="vi-VN"/>
              </w:rPr>
              <w:t>chứng chỉ hành nghề</w:t>
            </w:r>
            <w:r w:rsidRPr="007B3185">
              <w:rPr>
                <w:b/>
                <w:color w:val="000000"/>
                <w:sz w:val="26"/>
                <w:szCs w:val="26"/>
                <w:lang w:val="sv-SE"/>
              </w:rPr>
              <w:t xml:space="preserve"> bác sỹ gia đình đối với người Việt Nam bị mất hoặc hư hỏng hoặc bị thu hồi chứng chỉ hành nghề theo quy định tại Điểm a, b, Khoản 1 Điều 29</w:t>
            </w:r>
            <w:r w:rsidRPr="007B3185">
              <w:rPr>
                <w:b/>
                <w:color w:val="000000"/>
                <w:sz w:val="26"/>
                <w:szCs w:val="26"/>
              </w:rPr>
              <w:t xml:space="preserve"> </w:t>
            </w:r>
            <w:proofErr w:type="spellStart"/>
            <w:r w:rsidRPr="007B3185">
              <w:rPr>
                <w:b/>
                <w:color w:val="000000"/>
                <w:sz w:val="26"/>
                <w:szCs w:val="26"/>
              </w:rPr>
              <w:t>Luật</w:t>
            </w:r>
            <w:proofErr w:type="spellEnd"/>
            <w:r w:rsidRPr="007B3185">
              <w:rPr>
                <w:b/>
                <w:color w:val="000000"/>
                <w:sz w:val="26"/>
                <w:szCs w:val="26"/>
              </w:rPr>
              <w:t xml:space="preserve"> </w:t>
            </w:r>
            <w:proofErr w:type="spellStart"/>
            <w:r w:rsidRPr="007B3185">
              <w:rPr>
                <w:b/>
                <w:color w:val="000000"/>
                <w:sz w:val="26"/>
                <w:szCs w:val="26"/>
              </w:rPr>
              <w:t>khám</w:t>
            </w:r>
            <w:proofErr w:type="spellEnd"/>
            <w:r w:rsidRPr="007B3185">
              <w:rPr>
                <w:b/>
                <w:color w:val="000000"/>
                <w:sz w:val="26"/>
                <w:szCs w:val="26"/>
              </w:rPr>
              <w:t xml:space="preserve"> </w:t>
            </w:r>
            <w:proofErr w:type="spellStart"/>
            <w:r w:rsidRPr="007B3185">
              <w:rPr>
                <w:b/>
                <w:color w:val="000000"/>
                <w:sz w:val="26"/>
                <w:szCs w:val="26"/>
              </w:rPr>
              <w:t>bệnh</w:t>
            </w:r>
            <w:proofErr w:type="spellEnd"/>
            <w:r w:rsidRPr="007B3185">
              <w:rPr>
                <w:b/>
                <w:color w:val="000000"/>
                <w:sz w:val="26"/>
                <w:szCs w:val="26"/>
              </w:rPr>
              <w:t xml:space="preserve">, </w:t>
            </w:r>
            <w:proofErr w:type="spellStart"/>
            <w:r w:rsidRPr="007B3185">
              <w:rPr>
                <w:b/>
                <w:color w:val="000000"/>
                <w:sz w:val="26"/>
                <w:szCs w:val="26"/>
              </w:rPr>
              <w:t>chữa</w:t>
            </w:r>
            <w:proofErr w:type="spellEnd"/>
            <w:r w:rsidRPr="007B3185">
              <w:rPr>
                <w:b/>
                <w:color w:val="000000"/>
                <w:sz w:val="26"/>
                <w:szCs w:val="26"/>
              </w:rPr>
              <w:t xml:space="preserve"> </w:t>
            </w:r>
            <w:proofErr w:type="spellStart"/>
            <w:r w:rsidRPr="007B3185">
              <w:rPr>
                <w:b/>
                <w:color w:val="000000"/>
                <w:sz w:val="26"/>
                <w:szCs w:val="26"/>
              </w:rPr>
              <w:t>bệ</w:t>
            </w:r>
            <w:r>
              <w:rPr>
                <w:b/>
                <w:color w:val="000000"/>
                <w:sz w:val="26"/>
                <w:szCs w:val="26"/>
              </w:rPr>
              <w:t>nh</w:t>
            </w:r>
            <w:proofErr w:type="spellEnd"/>
            <w:r>
              <w:rPr>
                <w:b/>
                <w:color w:val="000000"/>
                <w:sz w:val="26"/>
                <w:szCs w:val="26"/>
              </w:rPr>
              <w:t>.</w:t>
            </w:r>
          </w:p>
        </w:tc>
      </w:tr>
      <w:tr w:rsidR="002A17A6" w:rsidRPr="007B3185" w:rsidTr="00B967A3">
        <w:tc>
          <w:tcPr>
            <w:tcW w:w="10226" w:type="dxa"/>
            <w:gridSpan w:val="2"/>
          </w:tcPr>
          <w:p w:rsidR="002A17A6" w:rsidRPr="007B3185" w:rsidRDefault="002A17A6" w:rsidP="00B967A3">
            <w:pPr>
              <w:spacing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2A17A6" w:rsidRPr="002F4A80" w:rsidTr="00B967A3">
        <w:tc>
          <w:tcPr>
            <w:tcW w:w="1702" w:type="dxa"/>
          </w:tcPr>
          <w:p w:rsidR="002A17A6" w:rsidRPr="007B3185" w:rsidRDefault="002A17A6" w:rsidP="00B967A3">
            <w:pPr>
              <w:spacing w:line="288" w:lineRule="auto"/>
              <w:rPr>
                <w:sz w:val="26"/>
                <w:szCs w:val="26"/>
                <w:lang w:val="pt-BR"/>
              </w:rPr>
            </w:pPr>
          </w:p>
        </w:tc>
        <w:tc>
          <w:tcPr>
            <w:tcW w:w="8524" w:type="dxa"/>
          </w:tcPr>
          <w:p w:rsidR="002A17A6" w:rsidRPr="007B3185" w:rsidRDefault="002A17A6" w:rsidP="00B967A3">
            <w:pPr>
              <w:spacing w:line="288" w:lineRule="auto"/>
              <w:jc w:val="both"/>
              <w:rPr>
                <w:sz w:val="26"/>
                <w:szCs w:val="26"/>
                <w:lang w:val="vi-VN"/>
              </w:rPr>
            </w:pPr>
            <w:r w:rsidRPr="007B3185">
              <w:rPr>
                <w:b/>
                <w:i/>
                <w:sz w:val="26"/>
                <w:szCs w:val="26"/>
                <w:lang w:val="pt-BR"/>
              </w:rPr>
              <w:t>Bước 1:</w:t>
            </w:r>
            <w:r w:rsidRPr="007B3185">
              <w:rPr>
                <w:sz w:val="26"/>
                <w:szCs w:val="26"/>
                <w:lang w:val="vi-VN"/>
              </w:rPr>
              <w:t xml:space="preserve"> Người đề nghị cấp </w:t>
            </w:r>
            <w:r w:rsidRPr="007B3185">
              <w:rPr>
                <w:sz w:val="26"/>
                <w:szCs w:val="26"/>
                <w:lang w:val="pt-BR"/>
              </w:rPr>
              <w:t xml:space="preserve">lại </w:t>
            </w:r>
            <w:r w:rsidRPr="007B3185">
              <w:rPr>
                <w:sz w:val="26"/>
                <w:szCs w:val="26"/>
                <w:lang w:val="vi-VN"/>
              </w:rPr>
              <w:t xml:space="preserve">chứng chỉ hành nghề gửi hồ sơ </w:t>
            </w:r>
            <w:r w:rsidRPr="007B3185">
              <w:rPr>
                <w:sz w:val="26"/>
                <w:szCs w:val="26"/>
                <w:lang w:val="pt-BR"/>
              </w:rPr>
              <w:t>Sở Y tế</w:t>
            </w:r>
            <w:r w:rsidRPr="007B3185">
              <w:rPr>
                <w:sz w:val="26"/>
                <w:szCs w:val="26"/>
                <w:lang w:val="vi-VN"/>
              </w:rPr>
              <w:t xml:space="preserve">; </w:t>
            </w:r>
          </w:p>
          <w:p w:rsidR="002A17A6" w:rsidRPr="007B3185" w:rsidRDefault="002A17A6" w:rsidP="00B967A3">
            <w:pPr>
              <w:spacing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2A17A6" w:rsidRPr="007B3185" w:rsidRDefault="002A17A6"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30</w:t>
            </w:r>
            <w:r w:rsidRPr="007B3185">
              <w:rPr>
                <w:sz w:val="26"/>
                <w:szCs w:val="26"/>
                <w:lang w:val="vi-VN"/>
              </w:rPr>
              <w:t xml:space="preserve"> ngày,</w:t>
            </w:r>
            <w:r w:rsidRPr="007B3185">
              <w:rPr>
                <w:b/>
                <w:i/>
                <w:sz w:val="26"/>
                <w:szCs w:val="26"/>
                <w:lang w:val="vi-VN"/>
              </w:rPr>
              <w:t xml:space="preserve"> </w:t>
            </w:r>
            <w:r w:rsidRPr="007B3185">
              <w:rPr>
                <w:sz w:val="26"/>
                <w:szCs w:val="26"/>
                <w:lang w:val="vi-VN"/>
              </w:rPr>
              <w:t xml:space="preserve">Sở Y tế sẽ xem xét và thẩm định hồ sơ để cấp lại chứng chỉ hành nghề khám bệnh, chữa bệnh: </w:t>
            </w:r>
          </w:p>
          <w:p w:rsidR="002A17A6" w:rsidRPr="007B3185" w:rsidRDefault="002A17A6"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đủ hồ sơ và điều kiện theo quy định sẽ cấp chứng chỉ hành nghề khám bệnh, chữa bệnh.</w:t>
            </w:r>
          </w:p>
          <w:p w:rsidR="002A17A6" w:rsidRPr="007B3185" w:rsidRDefault="002A17A6"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chưa hợp lệ thì trong thời hạn 10 ngày làm việc, kể từ ngày ghi trên Phiếu tiếp nhận hồ sơ, Sở Y tế phải có văn bản thông báo cho người đề nghị cấp lại chứng chỉ hành nghề để hoàn chỉnh hồ sơ.</w:t>
            </w:r>
          </w:p>
          <w:p w:rsidR="002A17A6" w:rsidRPr="007B3185" w:rsidRDefault="002A17A6"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 xml:space="preserve">Trường hợp không đủ điều kiện để cấp lại chứng chỉ hành nghề, Sở Y tế sẽ có văn bản </w:t>
            </w:r>
            <w:r w:rsidRPr="007B3185">
              <w:rPr>
                <w:sz w:val="26"/>
                <w:szCs w:val="26"/>
                <w:lang w:val="sv-SE"/>
              </w:rPr>
              <w:t>trả lời và nêu lý do.</w:t>
            </w:r>
          </w:p>
          <w:p w:rsidR="002A17A6" w:rsidRPr="007B3185" w:rsidRDefault="002A17A6"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Trả chứng chỉ hành nghề cho người đề nghị</w:t>
            </w:r>
          </w:p>
        </w:tc>
      </w:tr>
      <w:tr w:rsidR="002A17A6" w:rsidRPr="007B3185" w:rsidTr="00B967A3">
        <w:tc>
          <w:tcPr>
            <w:tcW w:w="10226" w:type="dxa"/>
            <w:gridSpan w:val="2"/>
          </w:tcPr>
          <w:p w:rsidR="002A17A6" w:rsidRPr="007B3185" w:rsidRDefault="002A17A6" w:rsidP="00B967A3">
            <w:pPr>
              <w:spacing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2A17A6" w:rsidRPr="002F4A80" w:rsidTr="00B967A3">
        <w:tc>
          <w:tcPr>
            <w:tcW w:w="1702" w:type="dxa"/>
          </w:tcPr>
          <w:p w:rsidR="002A17A6" w:rsidRPr="007B3185" w:rsidRDefault="002A17A6" w:rsidP="00B967A3">
            <w:pPr>
              <w:spacing w:line="288" w:lineRule="auto"/>
              <w:rPr>
                <w:sz w:val="26"/>
                <w:szCs w:val="26"/>
                <w:lang w:val="pt-BR"/>
              </w:rPr>
            </w:pPr>
          </w:p>
        </w:tc>
        <w:tc>
          <w:tcPr>
            <w:tcW w:w="8524" w:type="dxa"/>
          </w:tcPr>
          <w:p w:rsidR="002A17A6" w:rsidRPr="007B3185" w:rsidRDefault="002A17A6"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2A17A6" w:rsidRPr="002F4A80" w:rsidTr="00B967A3">
        <w:tc>
          <w:tcPr>
            <w:tcW w:w="10226" w:type="dxa"/>
            <w:gridSpan w:val="2"/>
          </w:tcPr>
          <w:p w:rsidR="002A17A6" w:rsidRPr="007B3185" w:rsidRDefault="002A17A6" w:rsidP="00B967A3">
            <w:pPr>
              <w:spacing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2A17A6" w:rsidRPr="002F4A80" w:rsidTr="00B967A3">
        <w:tc>
          <w:tcPr>
            <w:tcW w:w="1702" w:type="dxa"/>
          </w:tcPr>
          <w:p w:rsidR="002A17A6" w:rsidRPr="007B3185" w:rsidRDefault="002A17A6" w:rsidP="00B967A3">
            <w:pPr>
              <w:spacing w:line="288" w:lineRule="auto"/>
              <w:rPr>
                <w:b/>
                <w:sz w:val="26"/>
                <w:szCs w:val="26"/>
                <w:lang w:val="pt-BR"/>
              </w:rPr>
            </w:pPr>
          </w:p>
        </w:tc>
        <w:tc>
          <w:tcPr>
            <w:tcW w:w="8524" w:type="dxa"/>
          </w:tcPr>
          <w:p w:rsidR="002A17A6" w:rsidRPr="007B3185" w:rsidRDefault="002A17A6" w:rsidP="00B967A3">
            <w:pPr>
              <w:spacing w:line="288" w:lineRule="auto"/>
              <w:jc w:val="both"/>
              <w:rPr>
                <w:b/>
                <w:i/>
                <w:sz w:val="26"/>
                <w:szCs w:val="26"/>
                <w:lang w:val="pt-BR"/>
              </w:rPr>
            </w:pPr>
            <w:r w:rsidRPr="007B3185">
              <w:rPr>
                <w:b/>
                <w:i/>
                <w:sz w:val="26"/>
                <w:szCs w:val="26"/>
                <w:lang w:val="pt-BR"/>
              </w:rPr>
              <w:t>I. Thành phần hồ sơ bao gồm:</w:t>
            </w:r>
          </w:p>
          <w:p w:rsidR="002A17A6" w:rsidRPr="007B3185" w:rsidRDefault="002A17A6" w:rsidP="00B967A3">
            <w:pPr>
              <w:spacing w:line="288" w:lineRule="auto"/>
              <w:ind w:firstLine="720"/>
              <w:jc w:val="both"/>
              <w:rPr>
                <w:sz w:val="26"/>
                <w:szCs w:val="26"/>
                <w:lang w:val="pt-BR"/>
              </w:rPr>
            </w:pPr>
            <w:r w:rsidRPr="007B3185">
              <w:rPr>
                <w:sz w:val="26"/>
                <w:szCs w:val="26"/>
                <w:lang w:val="pt-BR"/>
              </w:rPr>
              <w:t>1) Đơn đề nghị cấp lại chứng chỉ hành nghề theo mẫu 01- P</w:t>
            </w:r>
            <w:r w:rsidRPr="007B3185">
              <w:rPr>
                <w:sz w:val="26"/>
                <w:szCs w:val="26"/>
                <w:lang w:val="vi-VN"/>
              </w:rPr>
              <w:t xml:space="preserve">hụ lục </w:t>
            </w:r>
            <w:r w:rsidRPr="007B3185">
              <w:rPr>
                <w:sz w:val="26"/>
                <w:szCs w:val="26"/>
                <w:lang w:val="pt-BR"/>
              </w:rPr>
              <w:t>02  kèm theo Thông tư 41/2011/TT-BYT</w:t>
            </w:r>
          </w:p>
          <w:p w:rsidR="002A17A6" w:rsidRPr="007B3185" w:rsidRDefault="002A17A6" w:rsidP="00B967A3">
            <w:pPr>
              <w:spacing w:line="288" w:lineRule="auto"/>
              <w:ind w:firstLine="720"/>
              <w:jc w:val="both"/>
              <w:rPr>
                <w:sz w:val="26"/>
                <w:szCs w:val="26"/>
                <w:lang w:val="pt-BR"/>
              </w:rPr>
            </w:pPr>
            <w:r w:rsidRPr="007B3185">
              <w:rPr>
                <w:sz w:val="26"/>
                <w:szCs w:val="26"/>
                <w:lang w:val="pt-BR"/>
              </w:rPr>
              <w:t>2) Hai ảnh 04 x 06 cm được chụp trên nền trắng trong thời gian không quá 06 tháng tính đến ngày nộp đơn.</w:t>
            </w:r>
          </w:p>
          <w:p w:rsidR="002A17A6" w:rsidRPr="007B3185" w:rsidRDefault="002A17A6" w:rsidP="00B967A3">
            <w:pPr>
              <w:spacing w:line="288" w:lineRule="auto"/>
              <w:jc w:val="both"/>
              <w:rPr>
                <w:kern w:val="28"/>
                <w:sz w:val="26"/>
                <w:szCs w:val="26"/>
                <w:lang w:val="pt-BR"/>
              </w:rPr>
            </w:pPr>
            <w:r w:rsidRPr="007B3185">
              <w:rPr>
                <w:b/>
                <w:i/>
                <w:sz w:val="26"/>
                <w:szCs w:val="26"/>
                <w:lang w:val="pt-BR"/>
              </w:rPr>
              <w:t>II. Số lượng hồ sơ:</w:t>
            </w:r>
            <w:r w:rsidRPr="007B3185">
              <w:rPr>
                <w:sz w:val="26"/>
                <w:szCs w:val="26"/>
                <w:lang w:val="pt-BR"/>
              </w:rPr>
              <w:t xml:space="preserve"> 01 (bộ)</w:t>
            </w:r>
          </w:p>
        </w:tc>
      </w:tr>
      <w:tr w:rsidR="002A17A6" w:rsidRPr="007B3185" w:rsidTr="00B967A3">
        <w:tc>
          <w:tcPr>
            <w:tcW w:w="10226" w:type="dxa"/>
            <w:gridSpan w:val="2"/>
          </w:tcPr>
          <w:p w:rsidR="002A17A6" w:rsidRPr="007B3185" w:rsidRDefault="002A17A6" w:rsidP="00B967A3">
            <w:pPr>
              <w:spacing w:line="288" w:lineRule="auto"/>
              <w:rPr>
                <w:b/>
                <w:sz w:val="26"/>
                <w:szCs w:val="26"/>
                <w:lang w:val="pt-BR"/>
              </w:rPr>
            </w:pPr>
            <w:r w:rsidRPr="007B3185">
              <w:rPr>
                <w:b/>
                <w:sz w:val="26"/>
                <w:szCs w:val="26"/>
                <w:lang w:val="pt-BR"/>
              </w:rPr>
              <w:t xml:space="preserve"> Thời hạn giải quyết</w:t>
            </w:r>
          </w:p>
        </w:tc>
      </w:tr>
      <w:tr w:rsidR="002A17A6" w:rsidRPr="002F4A80" w:rsidTr="00B967A3">
        <w:tc>
          <w:tcPr>
            <w:tcW w:w="1702" w:type="dxa"/>
          </w:tcPr>
          <w:p w:rsidR="002A17A6" w:rsidRPr="007B3185" w:rsidRDefault="002A17A6" w:rsidP="00B967A3">
            <w:pPr>
              <w:spacing w:line="288" w:lineRule="auto"/>
              <w:rPr>
                <w:sz w:val="26"/>
                <w:szCs w:val="26"/>
                <w:lang w:val="pt-BR"/>
              </w:rPr>
            </w:pPr>
          </w:p>
        </w:tc>
        <w:tc>
          <w:tcPr>
            <w:tcW w:w="8524" w:type="dxa"/>
          </w:tcPr>
          <w:p w:rsidR="002A17A6" w:rsidRPr="007B3185" w:rsidRDefault="002A17A6" w:rsidP="00B967A3">
            <w:pPr>
              <w:spacing w:line="288" w:lineRule="auto"/>
              <w:jc w:val="both"/>
              <w:rPr>
                <w:kern w:val="28"/>
                <w:sz w:val="26"/>
                <w:szCs w:val="26"/>
                <w:lang w:val="sv-SE"/>
              </w:rPr>
            </w:pPr>
            <w:r w:rsidRPr="007B3185">
              <w:rPr>
                <w:sz w:val="26"/>
                <w:szCs w:val="26"/>
                <w:lang w:val="sv-SE"/>
              </w:rPr>
              <w:t xml:space="preserve"> Trong thời hạn 30 ngày, kể từ ngày nhận đủ hồ sơ hợp lệ</w:t>
            </w:r>
          </w:p>
        </w:tc>
      </w:tr>
      <w:tr w:rsidR="002A17A6" w:rsidRPr="002F4A80" w:rsidTr="00B967A3">
        <w:tc>
          <w:tcPr>
            <w:tcW w:w="10226" w:type="dxa"/>
            <w:gridSpan w:val="2"/>
          </w:tcPr>
          <w:p w:rsidR="002A17A6" w:rsidRPr="007B3185" w:rsidRDefault="002A17A6" w:rsidP="00B967A3">
            <w:pPr>
              <w:spacing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2A17A6" w:rsidRPr="007B3185" w:rsidTr="00B967A3">
        <w:tc>
          <w:tcPr>
            <w:tcW w:w="1702" w:type="dxa"/>
          </w:tcPr>
          <w:p w:rsidR="002A17A6" w:rsidRPr="007B3185" w:rsidRDefault="002A17A6" w:rsidP="00B967A3">
            <w:pPr>
              <w:spacing w:line="288" w:lineRule="auto"/>
              <w:rPr>
                <w:sz w:val="26"/>
                <w:szCs w:val="26"/>
                <w:lang w:val="sv-SE"/>
              </w:rPr>
            </w:pPr>
          </w:p>
        </w:tc>
        <w:tc>
          <w:tcPr>
            <w:tcW w:w="8524" w:type="dxa"/>
          </w:tcPr>
          <w:p w:rsidR="002A17A6" w:rsidRPr="007B3185" w:rsidRDefault="002A17A6" w:rsidP="00B967A3">
            <w:pPr>
              <w:spacing w:line="288" w:lineRule="auto"/>
              <w:rPr>
                <w:sz w:val="26"/>
                <w:szCs w:val="26"/>
                <w:lang w:val="pt-BR"/>
              </w:rPr>
            </w:pPr>
            <w:r w:rsidRPr="007B3185">
              <w:rPr>
                <w:sz w:val="26"/>
                <w:szCs w:val="26"/>
                <w:lang w:val="pt-BR"/>
              </w:rPr>
              <w:t>Cá nhân</w:t>
            </w:r>
          </w:p>
        </w:tc>
      </w:tr>
      <w:tr w:rsidR="002A17A6" w:rsidRPr="007B3185" w:rsidTr="00B967A3">
        <w:tc>
          <w:tcPr>
            <w:tcW w:w="10226" w:type="dxa"/>
            <w:gridSpan w:val="2"/>
          </w:tcPr>
          <w:p w:rsidR="002A17A6" w:rsidRPr="007B3185" w:rsidRDefault="002A17A6" w:rsidP="00B967A3">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2A17A6" w:rsidRPr="007B3185" w:rsidTr="00B967A3">
        <w:tc>
          <w:tcPr>
            <w:tcW w:w="1702" w:type="dxa"/>
          </w:tcPr>
          <w:p w:rsidR="002A17A6" w:rsidRPr="007B3185" w:rsidRDefault="002A17A6" w:rsidP="00B967A3">
            <w:pPr>
              <w:spacing w:line="288" w:lineRule="auto"/>
              <w:rPr>
                <w:sz w:val="26"/>
                <w:szCs w:val="26"/>
                <w:lang w:val="pt-BR"/>
              </w:rPr>
            </w:pPr>
          </w:p>
        </w:tc>
        <w:tc>
          <w:tcPr>
            <w:tcW w:w="8524" w:type="dxa"/>
          </w:tcPr>
          <w:p w:rsidR="002A17A6" w:rsidRPr="007B3185" w:rsidRDefault="002A17A6" w:rsidP="00B967A3">
            <w:pPr>
              <w:spacing w:line="288" w:lineRule="auto"/>
              <w:rPr>
                <w:sz w:val="26"/>
                <w:szCs w:val="26"/>
                <w:lang w:val="pt-BR"/>
              </w:rPr>
            </w:pPr>
            <w:r w:rsidRPr="007B3185">
              <w:rPr>
                <w:sz w:val="26"/>
                <w:szCs w:val="26"/>
                <w:lang w:val="pt-BR"/>
              </w:rPr>
              <w:t>Sở Y tế</w:t>
            </w:r>
          </w:p>
        </w:tc>
      </w:tr>
      <w:tr w:rsidR="002A17A6" w:rsidRPr="007B3185" w:rsidTr="00B967A3">
        <w:tc>
          <w:tcPr>
            <w:tcW w:w="10226" w:type="dxa"/>
            <w:gridSpan w:val="2"/>
          </w:tcPr>
          <w:p w:rsidR="002A17A6" w:rsidRPr="007B3185" w:rsidRDefault="002A17A6" w:rsidP="00B967A3">
            <w:pPr>
              <w:spacing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2A17A6" w:rsidRPr="007B3185" w:rsidTr="00B967A3">
        <w:tc>
          <w:tcPr>
            <w:tcW w:w="1702" w:type="dxa"/>
          </w:tcPr>
          <w:p w:rsidR="002A17A6" w:rsidRPr="007B3185" w:rsidRDefault="002A17A6" w:rsidP="00B967A3">
            <w:pPr>
              <w:spacing w:line="288" w:lineRule="auto"/>
              <w:rPr>
                <w:sz w:val="26"/>
                <w:szCs w:val="26"/>
                <w:lang w:val="pt-BR"/>
              </w:rPr>
            </w:pPr>
          </w:p>
        </w:tc>
        <w:tc>
          <w:tcPr>
            <w:tcW w:w="8524" w:type="dxa"/>
          </w:tcPr>
          <w:p w:rsidR="002A17A6" w:rsidRPr="007B3185" w:rsidRDefault="002A17A6" w:rsidP="00B967A3">
            <w:pPr>
              <w:spacing w:line="288" w:lineRule="auto"/>
              <w:rPr>
                <w:sz w:val="26"/>
                <w:szCs w:val="26"/>
                <w:lang w:val="pt-BR"/>
              </w:rPr>
            </w:pPr>
            <w:r w:rsidRPr="007B3185">
              <w:rPr>
                <w:color w:val="000000"/>
                <w:sz w:val="26"/>
                <w:szCs w:val="26"/>
                <w:lang w:val="pt-BR"/>
              </w:rPr>
              <w:t xml:space="preserve">    Chứng chỉ hành nghề </w:t>
            </w:r>
          </w:p>
        </w:tc>
      </w:tr>
      <w:tr w:rsidR="002A17A6" w:rsidRPr="007B3185" w:rsidTr="00B967A3">
        <w:tc>
          <w:tcPr>
            <w:tcW w:w="10226" w:type="dxa"/>
            <w:gridSpan w:val="2"/>
          </w:tcPr>
          <w:p w:rsidR="002A17A6" w:rsidRPr="007B3185" w:rsidRDefault="002A17A6" w:rsidP="00B967A3">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2A17A6" w:rsidRPr="002F4A80" w:rsidTr="00B967A3">
        <w:tc>
          <w:tcPr>
            <w:tcW w:w="1702" w:type="dxa"/>
          </w:tcPr>
          <w:p w:rsidR="002A17A6" w:rsidRPr="007B3185" w:rsidRDefault="002A17A6" w:rsidP="00B967A3">
            <w:pPr>
              <w:spacing w:line="288" w:lineRule="auto"/>
              <w:rPr>
                <w:sz w:val="26"/>
                <w:szCs w:val="26"/>
                <w:lang w:val="pt-BR"/>
              </w:rPr>
            </w:pPr>
          </w:p>
        </w:tc>
        <w:tc>
          <w:tcPr>
            <w:tcW w:w="8524" w:type="dxa"/>
          </w:tcPr>
          <w:p w:rsidR="002A17A6" w:rsidRPr="007B3185" w:rsidRDefault="002A17A6" w:rsidP="00B967A3">
            <w:pPr>
              <w:spacing w:line="288" w:lineRule="auto"/>
              <w:jc w:val="both"/>
              <w:rPr>
                <w:sz w:val="26"/>
                <w:szCs w:val="26"/>
                <w:lang w:val="pt-BR"/>
              </w:rPr>
            </w:pPr>
            <w:r w:rsidRPr="007B3185">
              <w:rPr>
                <w:sz w:val="26"/>
                <w:szCs w:val="26"/>
                <w:lang w:val="pt-BR"/>
              </w:rPr>
              <w:t xml:space="preserve"> + Phí thẩm định cấp chứng chỉ hành nghề: 360.000 đồng</w:t>
            </w:r>
          </w:p>
          <w:p w:rsidR="002A17A6" w:rsidRPr="007B3185" w:rsidRDefault="002A17A6" w:rsidP="00B967A3">
            <w:pPr>
              <w:spacing w:line="288" w:lineRule="auto"/>
              <w:jc w:val="both"/>
              <w:rPr>
                <w:sz w:val="26"/>
                <w:szCs w:val="26"/>
                <w:lang w:val="pt-BR"/>
              </w:rPr>
            </w:pPr>
            <w:r w:rsidRPr="007B3185">
              <w:rPr>
                <w:sz w:val="26"/>
                <w:szCs w:val="26"/>
                <w:lang w:val="pt-BR"/>
              </w:rPr>
              <w:t>+ Lệ phí cấp chứng chỉ hành nghề:190.000 đồng</w:t>
            </w:r>
          </w:p>
          <w:p w:rsidR="002A17A6" w:rsidRPr="007B3185" w:rsidRDefault="002A17A6" w:rsidP="00B967A3">
            <w:pPr>
              <w:spacing w:line="288" w:lineRule="auto"/>
              <w:jc w:val="both"/>
              <w:rPr>
                <w:sz w:val="26"/>
                <w:szCs w:val="26"/>
                <w:lang w:val="pt-BR"/>
              </w:rPr>
            </w:pPr>
            <w:r w:rsidRPr="007B3185">
              <w:rPr>
                <w:sz w:val="26"/>
                <w:szCs w:val="26"/>
                <w:lang w:val="pt-BR"/>
              </w:rPr>
              <w:t xml:space="preserve">( Theo quy định của Thông tư số 03/2013/TT-BTC ngày 08/01/2013 của Bộ </w:t>
            </w:r>
            <w:r w:rsidRPr="007B3185">
              <w:rPr>
                <w:sz w:val="26"/>
                <w:szCs w:val="26"/>
                <w:lang w:val="pt-BR"/>
              </w:rPr>
              <w:lastRenderedPageBreak/>
              <w:t>Tài Chính)</w:t>
            </w:r>
          </w:p>
        </w:tc>
      </w:tr>
      <w:tr w:rsidR="002A17A6" w:rsidRPr="002F4A80" w:rsidTr="00B967A3">
        <w:tc>
          <w:tcPr>
            <w:tcW w:w="10226" w:type="dxa"/>
            <w:gridSpan w:val="2"/>
          </w:tcPr>
          <w:p w:rsidR="002A17A6" w:rsidRPr="007B3185" w:rsidRDefault="002A17A6" w:rsidP="00B967A3">
            <w:pPr>
              <w:spacing w:line="288" w:lineRule="auto"/>
              <w:rPr>
                <w:sz w:val="26"/>
                <w:szCs w:val="26"/>
                <w:lang w:val="pt-BR"/>
              </w:rPr>
            </w:pPr>
            <w:r w:rsidRPr="007B3185">
              <w:rPr>
                <w:sz w:val="26"/>
                <w:szCs w:val="26"/>
                <w:lang w:val="pt-BR"/>
              </w:rPr>
              <w:lastRenderedPageBreak/>
              <w:t xml:space="preserve">  </w:t>
            </w:r>
            <w:r w:rsidRPr="007B3185">
              <w:rPr>
                <w:b/>
                <w:sz w:val="26"/>
                <w:szCs w:val="26"/>
                <w:lang w:val="pt-BR"/>
              </w:rPr>
              <w:t>Tên mẫu đơn, mẫu tờ khai (Đính kèm ngay sau thủ tục này)</w:t>
            </w:r>
          </w:p>
        </w:tc>
      </w:tr>
      <w:tr w:rsidR="002A17A6" w:rsidRPr="002F4A80" w:rsidTr="00B967A3">
        <w:tc>
          <w:tcPr>
            <w:tcW w:w="1702" w:type="dxa"/>
          </w:tcPr>
          <w:p w:rsidR="002A17A6" w:rsidRPr="007B3185" w:rsidRDefault="002A17A6" w:rsidP="00B967A3">
            <w:pPr>
              <w:spacing w:line="288" w:lineRule="auto"/>
              <w:rPr>
                <w:sz w:val="26"/>
                <w:szCs w:val="26"/>
                <w:lang w:val="pt-BR"/>
              </w:rPr>
            </w:pPr>
          </w:p>
        </w:tc>
        <w:tc>
          <w:tcPr>
            <w:tcW w:w="8524" w:type="dxa"/>
          </w:tcPr>
          <w:p w:rsidR="002A17A6" w:rsidRPr="007B3185" w:rsidRDefault="002A17A6" w:rsidP="00B967A3">
            <w:pPr>
              <w:spacing w:line="288" w:lineRule="auto"/>
              <w:jc w:val="both"/>
              <w:rPr>
                <w:bCs/>
                <w:kern w:val="28"/>
                <w:sz w:val="26"/>
                <w:szCs w:val="26"/>
                <w:lang w:val="pt-BR"/>
              </w:rPr>
            </w:pPr>
            <w:r w:rsidRPr="007B3185">
              <w:rPr>
                <w:sz w:val="26"/>
                <w:szCs w:val="26"/>
                <w:lang w:val="pt-BR"/>
              </w:rPr>
              <w:t xml:space="preserve">Mẫu 01: </w:t>
            </w:r>
            <w:r w:rsidRPr="007B3185">
              <w:rPr>
                <w:bCs/>
                <w:sz w:val="26"/>
                <w:szCs w:val="26"/>
                <w:lang w:val="pt-BR"/>
              </w:rPr>
              <w:t>Mẫu đơn đề nghị cấp lại chứng chỉ hành nghề khám bệnh, chữa bệnh (Phụ lục 02)</w:t>
            </w:r>
          </w:p>
        </w:tc>
      </w:tr>
      <w:tr w:rsidR="002A17A6" w:rsidRPr="002F4A80" w:rsidTr="00B967A3">
        <w:tc>
          <w:tcPr>
            <w:tcW w:w="10226" w:type="dxa"/>
            <w:gridSpan w:val="2"/>
          </w:tcPr>
          <w:p w:rsidR="002A17A6" w:rsidRPr="007B3185" w:rsidRDefault="002A17A6" w:rsidP="00B967A3">
            <w:pPr>
              <w:spacing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2A17A6" w:rsidRPr="002F4A80" w:rsidTr="00B967A3">
        <w:tc>
          <w:tcPr>
            <w:tcW w:w="1702" w:type="dxa"/>
          </w:tcPr>
          <w:p w:rsidR="002A17A6" w:rsidRPr="007B3185" w:rsidRDefault="002A17A6" w:rsidP="00B967A3">
            <w:pPr>
              <w:spacing w:line="288" w:lineRule="auto"/>
              <w:rPr>
                <w:sz w:val="26"/>
                <w:szCs w:val="26"/>
                <w:lang w:val="pt-BR"/>
              </w:rPr>
            </w:pPr>
          </w:p>
        </w:tc>
        <w:tc>
          <w:tcPr>
            <w:tcW w:w="8524" w:type="dxa"/>
          </w:tcPr>
          <w:p w:rsidR="002A17A6" w:rsidRPr="007B3185" w:rsidRDefault="002A17A6" w:rsidP="00B967A3">
            <w:pPr>
              <w:spacing w:line="288" w:lineRule="auto"/>
              <w:jc w:val="both"/>
              <w:rPr>
                <w:sz w:val="26"/>
                <w:szCs w:val="26"/>
                <w:lang w:val="sv-SE"/>
              </w:rPr>
            </w:pPr>
            <w:r w:rsidRPr="007B3185">
              <w:rPr>
                <w:b/>
                <w:bCs/>
                <w:sz w:val="26"/>
                <w:szCs w:val="26"/>
                <w:lang w:val="pt-BR"/>
              </w:rPr>
              <w:t xml:space="preserve">1- </w:t>
            </w:r>
            <w:r w:rsidRPr="007B3185">
              <w:rPr>
                <w:b/>
                <w:bCs/>
                <w:sz w:val="26"/>
                <w:szCs w:val="26"/>
                <w:lang w:val="sv-SE"/>
              </w:rPr>
              <w:t>Đối tượng</w:t>
            </w:r>
            <w:r w:rsidRPr="007B3185">
              <w:rPr>
                <w:bCs/>
                <w:sz w:val="26"/>
                <w:szCs w:val="26"/>
                <w:lang w:val="sv-SE"/>
              </w:rPr>
              <w:t xml:space="preserve">: Người Việt Nam </w:t>
            </w:r>
            <w:r w:rsidRPr="007B3185">
              <w:rPr>
                <w:sz w:val="26"/>
                <w:szCs w:val="26"/>
                <w:lang w:val="sv-SE"/>
              </w:rPr>
              <w:t xml:space="preserve">làm việc tại cơ sở khám bệnh, chữa bệnh thuộc thẩm quyền của Sở Y tế </w:t>
            </w:r>
          </w:p>
          <w:p w:rsidR="002A17A6" w:rsidRPr="007B3185" w:rsidRDefault="002A17A6" w:rsidP="00B967A3">
            <w:pPr>
              <w:spacing w:line="288" w:lineRule="auto"/>
              <w:jc w:val="both"/>
              <w:rPr>
                <w:sz w:val="26"/>
                <w:szCs w:val="26"/>
                <w:lang w:val="sv-SE"/>
              </w:rPr>
            </w:pPr>
            <w:r w:rsidRPr="007B3185">
              <w:rPr>
                <w:b/>
                <w:bCs/>
                <w:sz w:val="26"/>
                <w:szCs w:val="26"/>
                <w:lang w:val="sv-SE"/>
              </w:rPr>
              <w:t xml:space="preserve">2- Điều kiện để cấp chứng chỉ hành nghề đối với người Việt Nam </w:t>
            </w:r>
          </w:p>
          <w:p w:rsidR="002A17A6" w:rsidRPr="007B3185" w:rsidRDefault="002A17A6" w:rsidP="00B967A3">
            <w:pPr>
              <w:spacing w:line="288" w:lineRule="auto"/>
              <w:jc w:val="both"/>
              <w:rPr>
                <w:sz w:val="26"/>
                <w:szCs w:val="26"/>
                <w:lang w:val="sv-SE"/>
              </w:rPr>
            </w:pPr>
            <w:r w:rsidRPr="007B3185">
              <w:rPr>
                <w:sz w:val="26"/>
                <w:szCs w:val="26"/>
                <w:lang w:val="sv-SE"/>
              </w:rPr>
              <w:t>2.1. Có bằng bác sỹ đa khoa và giấy chứng nhận đào tạo, bồi dưỡng chuyên khoa y học gia đình có thời gian tối thiểu 3 tháng do cơ sở đào tạo được Bộ Y tế và Sở Y tế công nhận cấp;</w:t>
            </w:r>
          </w:p>
          <w:p w:rsidR="002A17A6" w:rsidRPr="007B3185" w:rsidRDefault="002A17A6" w:rsidP="00B967A3">
            <w:pPr>
              <w:spacing w:line="288" w:lineRule="auto"/>
              <w:jc w:val="both"/>
              <w:rPr>
                <w:sz w:val="26"/>
                <w:szCs w:val="26"/>
                <w:lang w:val="sv-SE"/>
              </w:rPr>
            </w:pPr>
            <w:r w:rsidRPr="007B3185">
              <w:rPr>
                <w:sz w:val="26"/>
                <w:szCs w:val="26"/>
                <w:lang w:val="sv-SE"/>
              </w:rPr>
              <w:t xml:space="preserve"> 2.2. Có văn bản xác nhận quá trình thực hành khám bệnh, chữa bệnh tại cơ sở khám bệnh, chữa bệnh 18 tháng;</w:t>
            </w:r>
          </w:p>
          <w:p w:rsidR="002A17A6" w:rsidRPr="007B3185" w:rsidRDefault="002A17A6" w:rsidP="00B967A3">
            <w:pPr>
              <w:spacing w:line="288" w:lineRule="auto"/>
              <w:jc w:val="both"/>
              <w:rPr>
                <w:sz w:val="26"/>
                <w:szCs w:val="26"/>
                <w:lang w:val="sv-SE"/>
              </w:rPr>
            </w:pPr>
            <w:r w:rsidRPr="007B3185">
              <w:rPr>
                <w:sz w:val="26"/>
                <w:szCs w:val="26"/>
                <w:lang w:val="sv-SE"/>
              </w:rPr>
              <w:t>2.3. Có giấy chứng nhận đủ sức khỏe để hành nghề khám bệnh, chữa bệnh.</w:t>
            </w:r>
          </w:p>
          <w:p w:rsidR="002A17A6" w:rsidRPr="007B3185" w:rsidRDefault="002A17A6" w:rsidP="00B967A3">
            <w:pPr>
              <w:spacing w:line="288" w:lineRule="auto"/>
              <w:ind w:left="32" w:hanging="32"/>
              <w:jc w:val="both"/>
              <w:rPr>
                <w:sz w:val="26"/>
                <w:szCs w:val="26"/>
                <w:lang w:val="sv-SE"/>
              </w:rPr>
            </w:pPr>
            <w:r w:rsidRPr="007B3185">
              <w:rPr>
                <w:sz w:val="26"/>
                <w:szCs w:val="26"/>
                <w:lang w:val="sv-SE"/>
              </w:rPr>
              <w:t xml:space="preserve">2.4. Không thuộc trường hợp đang trong thời gian bị cấm hành nghề, cấm làm công việc liên quan đến chuyên môn y, dược theo bản án, quyết định của Tòa án; đang bị truy cứu trách nhiệm hình sự; đang trong thời gian chấp hành bản án hình sự, quyết định hình sự của tòa án hoặc quyết định áp dụng biện pháp xử lý hành chính đưa vào cơ sở giáo dục, cơ sở chữa bệnh; đang trong thời gian bị kỷ luật từ hình thức cảnh cáo trở lên có liên quan đến chuyên môn khám bệnh, chữa bệnh; mất hoặc hạn chế năng lực hành vi dân sự. </w:t>
            </w:r>
          </w:p>
          <w:p w:rsidR="002A17A6" w:rsidRPr="007B3185" w:rsidRDefault="002A17A6" w:rsidP="00B967A3">
            <w:pPr>
              <w:spacing w:line="288" w:lineRule="auto"/>
              <w:jc w:val="both"/>
              <w:rPr>
                <w:sz w:val="26"/>
                <w:szCs w:val="26"/>
                <w:lang w:val="sv-SE"/>
              </w:rPr>
            </w:pPr>
            <w:r w:rsidRPr="007B3185">
              <w:rPr>
                <w:b/>
                <w:sz w:val="26"/>
                <w:szCs w:val="26"/>
                <w:lang w:val="sv-SE"/>
              </w:rPr>
              <w:t>3-Yêu cầu về x</w:t>
            </w:r>
            <w:r w:rsidRPr="007B3185">
              <w:rPr>
                <w:b/>
                <w:bCs/>
                <w:sz w:val="26"/>
                <w:szCs w:val="26"/>
                <w:lang w:val="sv-SE"/>
              </w:rPr>
              <w:t>ác nhận quá trình thực hành :</w:t>
            </w:r>
            <w:r w:rsidRPr="007B3185">
              <w:rPr>
                <w:sz w:val="26"/>
                <w:szCs w:val="26"/>
                <w:lang w:val="sv-SE"/>
              </w:rPr>
              <w:t xml:space="preserve"> Người có bằng bác sỹ đa khoa được cấp hoặc công nhận tại Việt Nam, trước khi được cấp chứng chỉ hành nghề, phải qua thời gian thực hành tại cơ sở khám bệnh, chữa bệnh 18 tháng;   </w:t>
            </w:r>
          </w:p>
        </w:tc>
      </w:tr>
      <w:tr w:rsidR="002A17A6" w:rsidRPr="002F4A80" w:rsidTr="00B967A3">
        <w:tc>
          <w:tcPr>
            <w:tcW w:w="10226" w:type="dxa"/>
            <w:gridSpan w:val="2"/>
          </w:tcPr>
          <w:p w:rsidR="002A17A6" w:rsidRPr="007B3185" w:rsidRDefault="002A17A6" w:rsidP="00B967A3">
            <w:pPr>
              <w:spacing w:line="288" w:lineRule="auto"/>
              <w:rPr>
                <w:sz w:val="26"/>
                <w:szCs w:val="26"/>
                <w:lang w:val="sv-SE"/>
              </w:rPr>
            </w:pPr>
            <w:r w:rsidRPr="007B3185">
              <w:rPr>
                <w:sz w:val="26"/>
                <w:szCs w:val="26"/>
                <w:lang w:val="sv-SE"/>
              </w:rPr>
              <w:t xml:space="preserve">  </w:t>
            </w:r>
            <w:r w:rsidRPr="007B3185">
              <w:rPr>
                <w:b/>
                <w:sz w:val="26"/>
                <w:szCs w:val="26"/>
                <w:lang w:val="sv-SE"/>
              </w:rPr>
              <w:t>Căn cứ pháp lý của thủ tục hành chính</w:t>
            </w:r>
          </w:p>
        </w:tc>
      </w:tr>
      <w:tr w:rsidR="002A17A6" w:rsidRPr="002F4A80" w:rsidTr="00B967A3">
        <w:tc>
          <w:tcPr>
            <w:tcW w:w="1702" w:type="dxa"/>
          </w:tcPr>
          <w:p w:rsidR="002A17A6" w:rsidRPr="007B3185" w:rsidRDefault="002A17A6" w:rsidP="00B967A3">
            <w:pPr>
              <w:spacing w:line="288" w:lineRule="auto"/>
              <w:rPr>
                <w:sz w:val="26"/>
                <w:szCs w:val="26"/>
                <w:lang w:val="sv-SE"/>
              </w:rPr>
            </w:pPr>
          </w:p>
        </w:tc>
        <w:tc>
          <w:tcPr>
            <w:tcW w:w="8524" w:type="dxa"/>
          </w:tcPr>
          <w:p w:rsidR="002A17A6" w:rsidRPr="007B3185" w:rsidRDefault="002A17A6" w:rsidP="00B967A3">
            <w:pPr>
              <w:spacing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2A17A6" w:rsidRPr="007B3185" w:rsidRDefault="002A17A6" w:rsidP="00B967A3">
            <w:pPr>
              <w:spacing w:line="288" w:lineRule="auto"/>
              <w:jc w:val="both"/>
              <w:rPr>
                <w:sz w:val="26"/>
                <w:szCs w:val="26"/>
                <w:lang w:val="sv-SE"/>
              </w:rPr>
            </w:pPr>
            <w:r w:rsidRPr="007B3185">
              <w:rPr>
                <w:sz w:val="26"/>
                <w:szCs w:val="26"/>
                <w:lang w:val="sv-SE"/>
              </w:rPr>
              <w:t xml:space="preserve">2- Nghị định số 87/2011/NĐ-CP ngày 27/9/2011 của Chính phủ Quy định chi tiết và hướng dẫn thi hành một số điều của Luật khám bệnh, chữa bệnh.  </w:t>
            </w:r>
          </w:p>
          <w:p w:rsidR="002A17A6" w:rsidRPr="007B3185" w:rsidRDefault="002A17A6" w:rsidP="00B967A3">
            <w:pPr>
              <w:spacing w:line="288" w:lineRule="auto"/>
              <w:jc w:val="both"/>
              <w:rPr>
                <w:bCs/>
                <w:sz w:val="26"/>
                <w:szCs w:val="26"/>
                <w:lang w:val="sv-SE"/>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p w:rsidR="002A17A6" w:rsidRPr="002F4A80" w:rsidRDefault="002A17A6" w:rsidP="00B967A3">
            <w:pPr>
              <w:spacing w:line="288" w:lineRule="auto"/>
              <w:jc w:val="both"/>
              <w:rPr>
                <w:spacing w:val="-2"/>
                <w:sz w:val="26"/>
                <w:szCs w:val="26"/>
                <w:lang w:val="sv-SE"/>
              </w:rPr>
            </w:pPr>
            <w:r w:rsidRPr="002F4A80">
              <w:rPr>
                <w:spacing w:val="-2"/>
                <w:sz w:val="26"/>
                <w:szCs w:val="26"/>
                <w:lang w:val="sv-SE"/>
              </w:rPr>
              <w:t>4- Thông tư số 16/2014/TT - BYT ngày 22 tháng 5 năm 2014, hướng dẫn thí điểm về bác sỹ gia đình và phòng khám bác sỹ gia đình.</w:t>
            </w:r>
          </w:p>
          <w:p w:rsidR="002A17A6" w:rsidRPr="007B3185" w:rsidRDefault="002A17A6" w:rsidP="00B967A3">
            <w:pPr>
              <w:spacing w:line="288" w:lineRule="auto"/>
              <w:jc w:val="both"/>
              <w:rPr>
                <w:bCs/>
                <w:sz w:val="26"/>
                <w:szCs w:val="26"/>
                <w:lang w:val="sv-SE"/>
              </w:rPr>
            </w:pPr>
            <w:r w:rsidRPr="007B3185">
              <w:rPr>
                <w:sz w:val="26"/>
                <w:szCs w:val="26"/>
                <w:lang w:val="pt-BR"/>
              </w:rPr>
              <w:t xml:space="preserve">5- </w:t>
            </w:r>
            <w:r w:rsidRPr="002F4A80">
              <w:rPr>
                <w:color w:val="000000"/>
                <w:sz w:val="26"/>
                <w:szCs w:val="26"/>
                <w:shd w:val="clear" w:color="auto" w:fill="FFFFFF"/>
                <w:lang w:val="sv-SE"/>
              </w:rPr>
              <w:t xml:space="preserve">Thông tư số 03/2013/TT - BTC ngày 8/01/2013 của Bộ Tài chính về Qui định phí thẩm định kinh doanh thương mại có điều kiện; thẩm định tiêu chuẩn, điều kiện hành nghề y, dược; lệ phí cấp giấy phép xuất, nhập khẩu trang thiết bị y tế, dược phẩm; cấp chứng chỉ hành nghề y; </w:t>
            </w:r>
            <w:bookmarkStart w:id="0" w:name="_GoBack"/>
            <w:bookmarkEnd w:id="0"/>
            <w:r w:rsidRPr="002F4A80">
              <w:rPr>
                <w:color w:val="000000"/>
                <w:sz w:val="26"/>
                <w:szCs w:val="26"/>
                <w:shd w:val="clear" w:color="auto" w:fill="FFFFFF"/>
                <w:lang w:val="sv-SE"/>
              </w:rPr>
              <w:t>cấp giấy phép hoạt động đối với cơ sở khám, chữa bệnh.</w:t>
            </w:r>
          </w:p>
        </w:tc>
      </w:tr>
    </w:tbl>
    <w:p w:rsidR="002A17A6" w:rsidRDefault="002A17A6" w:rsidP="002A17A6">
      <w:pPr>
        <w:jc w:val="center"/>
        <w:rPr>
          <w:b/>
          <w:bCs/>
          <w:sz w:val="26"/>
          <w:szCs w:val="26"/>
          <w:lang w:val="nl-NL"/>
        </w:rPr>
      </w:pPr>
    </w:p>
    <w:p w:rsidR="002A17A6" w:rsidRPr="007B3185" w:rsidRDefault="002A17A6" w:rsidP="002A17A6">
      <w:pPr>
        <w:jc w:val="center"/>
        <w:rPr>
          <w:b/>
          <w:bCs/>
          <w:sz w:val="26"/>
          <w:szCs w:val="26"/>
          <w:lang w:val="nl-NL"/>
        </w:rPr>
      </w:pPr>
      <w:r w:rsidRPr="007B3185">
        <w:rPr>
          <w:b/>
          <w:bCs/>
          <w:sz w:val="26"/>
          <w:szCs w:val="26"/>
          <w:lang w:val="nl-NL"/>
        </w:rPr>
        <w:lastRenderedPageBreak/>
        <w:t xml:space="preserve">PHỤ LỤC </w:t>
      </w:r>
      <w:commentRangeStart w:id="1"/>
      <w:r w:rsidRPr="007B3185">
        <w:rPr>
          <w:b/>
          <w:bCs/>
          <w:sz w:val="26"/>
          <w:szCs w:val="26"/>
          <w:lang w:val="nl-NL"/>
        </w:rPr>
        <w:t>2</w:t>
      </w:r>
      <w:commentRangeEnd w:id="1"/>
      <w:r w:rsidRPr="007B3185">
        <w:rPr>
          <w:rStyle w:val="CommentReference"/>
          <w:sz w:val="26"/>
          <w:szCs w:val="26"/>
        </w:rPr>
        <w:commentReference w:id="1"/>
      </w:r>
    </w:p>
    <w:p w:rsidR="002A17A6" w:rsidRPr="007B3185" w:rsidRDefault="002A17A6" w:rsidP="002A17A6">
      <w:pPr>
        <w:jc w:val="center"/>
        <w:rPr>
          <w:b/>
          <w:bCs/>
          <w:sz w:val="26"/>
          <w:szCs w:val="26"/>
          <w:lang w:val="nl-NL"/>
        </w:rPr>
      </w:pPr>
      <w:r w:rsidRPr="007B3185">
        <w:rPr>
          <w:b/>
          <w:bCs/>
          <w:sz w:val="26"/>
          <w:szCs w:val="26"/>
          <w:lang w:val="nl-NL"/>
        </w:rPr>
        <w:t>Mẫu đơn đề nghị cấp lại chứng chỉ hành nghề khám bệnh, chữa bệnh</w:t>
      </w:r>
    </w:p>
    <w:p w:rsidR="002A17A6" w:rsidRPr="007B3185" w:rsidRDefault="002A17A6" w:rsidP="002A17A6">
      <w:pPr>
        <w:jc w:val="center"/>
        <w:rPr>
          <w:i/>
          <w:iCs/>
          <w:sz w:val="26"/>
          <w:szCs w:val="26"/>
          <w:lang w:val="nl-NL"/>
        </w:rPr>
      </w:pPr>
      <w:r w:rsidRPr="007B3185">
        <w:rPr>
          <w:i/>
          <w:iCs/>
          <w:sz w:val="26"/>
          <w:szCs w:val="26"/>
          <w:lang w:val="nl-NL"/>
        </w:rPr>
        <w:t xml:space="preserve">(Ban hành kèm theo Thông tư số 41/2011/TT - BYT </w:t>
      </w:r>
    </w:p>
    <w:p w:rsidR="002A17A6" w:rsidRPr="007B3185" w:rsidRDefault="002A17A6" w:rsidP="002A17A6">
      <w:pPr>
        <w:jc w:val="center"/>
        <w:rPr>
          <w:i/>
          <w:iCs/>
          <w:sz w:val="26"/>
          <w:szCs w:val="26"/>
          <w:lang w:val="nl-NL"/>
        </w:rPr>
      </w:pPr>
      <w:r w:rsidRPr="007B3185">
        <w:rPr>
          <w:i/>
          <w:iCs/>
          <w:sz w:val="26"/>
          <w:szCs w:val="26"/>
          <w:lang w:val="nl-NL"/>
        </w:rPr>
        <w:t>Ngày 14 tháng 11 năm 2011 của Bộ trưởng Bộ Y tế)</w:t>
      </w:r>
    </w:p>
    <w:p w:rsidR="002A17A6" w:rsidRPr="007B3185" w:rsidRDefault="002A17A6" w:rsidP="002A17A6">
      <w:pPr>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2065655</wp:posOffset>
                </wp:positionH>
                <wp:positionV relativeFrom="paragraph">
                  <wp:posOffset>36829</wp:posOffset>
                </wp:positionV>
                <wp:extent cx="1371600" cy="0"/>
                <wp:effectExtent l="0" t="0" r="19050" b="1905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65pt,2.9pt" to="270.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ndHg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"/>
            </w:pict>
          </mc:Fallback>
        </mc:AlternateContent>
      </w:r>
    </w:p>
    <w:p w:rsidR="002A17A6" w:rsidRPr="007B3185" w:rsidRDefault="002A17A6" w:rsidP="002A17A6">
      <w:pPr>
        <w:jc w:val="center"/>
        <w:rPr>
          <w:b/>
          <w:bCs/>
          <w:sz w:val="26"/>
          <w:szCs w:val="26"/>
          <w:lang w:val="nl-NL"/>
        </w:rPr>
      </w:pPr>
      <w:r w:rsidRPr="007B3185">
        <w:rPr>
          <w:b/>
          <w:bCs/>
          <w:sz w:val="26"/>
          <w:szCs w:val="26"/>
          <w:lang w:val="nl-NL"/>
        </w:rPr>
        <w:t>Mẫu 01</w:t>
      </w:r>
    </w:p>
    <w:p w:rsidR="002A17A6" w:rsidRPr="007B3185" w:rsidRDefault="002A17A6" w:rsidP="002A17A6">
      <w:pPr>
        <w:jc w:val="center"/>
        <w:rPr>
          <w:b/>
          <w:bCs/>
          <w:sz w:val="26"/>
          <w:szCs w:val="26"/>
          <w:lang w:val="nl-NL"/>
        </w:rPr>
      </w:pPr>
      <w:r w:rsidRPr="007B3185">
        <w:rPr>
          <w:b/>
          <w:bCs/>
          <w:sz w:val="26"/>
          <w:szCs w:val="26"/>
          <w:lang w:val="nl-NL"/>
        </w:rPr>
        <w:t>Áp dụng đối với trường hợp người hành nghề bị mất, bị hư hỏng hoặc bị thu hồi theo quy định tại Khoản 1 Điều 29 Luật khám bệnh, chữa bệnh</w:t>
      </w:r>
    </w:p>
    <w:p w:rsidR="002A17A6" w:rsidRPr="007B3185" w:rsidRDefault="002A17A6" w:rsidP="002A17A6">
      <w:pPr>
        <w:jc w:val="center"/>
        <w:rPr>
          <w:b/>
          <w:bCs/>
          <w:sz w:val="26"/>
          <w:szCs w:val="26"/>
          <w:lang w:val="nl-NL"/>
        </w:rPr>
      </w:pPr>
    </w:p>
    <w:tbl>
      <w:tblPr>
        <w:tblW w:w="0" w:type="auto"/>
        <w:tblLayout w:type="fixed"/>
        <w:tblLook w:val="0000" w:firstRow="0" w:lastRow="0" w:firstColumn="0" w:lastColumn="0" w:noHBand="0" w:noVBand="0"/>
      </w:tblPr>
      <w:tblGrid>
        <w:gridCol w:w="9108"/>
      </w:tblGrid>
      <w:tr w:rsidR="002A17A6" w:rsidRPr="002F4A80" w:rsidTr="00B967A3">
        <w:trPr>
          <w:trHeight w:val="2671"/>
        </w:trPr>
        <w:tc>
          <w:tcPr>
            <w:tcW w:w="9108" w:type="dxa"/>
          </w:tcPr>
          <w:p w:rsidR="002A17A6" w:rsidRPr="007B3185" w:rsidRDefault="002A17A6" w:rsidP="00B967A3">
            <w:pPr>
              <w:jc w:val="center"/>
              <w:rPr>
                <w:b/>
                <w:bCs/>
                <w:sz w:val="26"/>
                <w:szCs w:val="26"/>
                <w:lang w:val="nl-NL"/>
              </w:rPr>
            </w:pPr>
            <w:r w:rsidRPr="007B3185">
              <w:rPr>
                <w:b/>
                <w:bCs/>
                <w:sz w:val="26"/>
                <w:szCs w:val="26"/>
                <w:lang w:val="nl-NL"/>
              </w:rPr>
              <w:t>CỘNG HÒA XÃ HỘI CHỦ NGHĨA VIỆT NAM</w:t>
            </w:r>
          </w:p>
          <w:p w:rsidR="002A17A6" w:rsidRPr="007B3185" w:rsidRDefault="002A17A6" w:rsidP="00B967A3">
            <w:pPr>
              <w:jc w:val="center"/>
              <w:rPr>
                <w:sz w:val="26"/>
                <w:szCs w:val="26"/>
                <w:lang w:val="nl-NL"/>
              </w:rPr>
            </w:pPr>
            <w:r w:rsidRPr="007B3185">
              <w:rPr>
                <w:b/>
                <w:bCs/>
                <w:sz w:val="26"/>
                <w:szCs w:val="26"/>
                <w:lang w:val="nl-NL"/>
              </w:rPr>
              <w:t>Độc lập - Tự do - Hạnh phúc</w:t>
            </w:r>
          </w:p>
          <w:p w:rsidR="002A17A6" w:rsidRPr="007B3185" w:rsidRDefault="002A17A6" w:rsidP="00B967A3">
            <w:pPr>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la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nWOk&#10;SA9N2npLRNt5VGmlQEJtUfCCVoNxBaRUamNDtfSotuZF0+8OKV11RLU8cn47GYDJQkbyLiVsnIEb&#10;d8MXzSCG7L2Owh0b2wdIkAQdY39Ot/7wo0cUDrPHp2ya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F2ApWh8CAAA6BAAADgAAAAAAAAAAAAAAAAAuAgAAZHJzL2Uyb0RvYy54bWxQSwEC&#10;LQAUAAYACAAAACEAT4UMwtwAAAAJAQAADwAAAAAAAAAAAAAAAAB5BAAAZHJzL2Rvd25yZXYueG1s&#10;UEsFBgAAAAAEAAQA8wAAAIIFAAAAAA==&#10;"/>
                  </w:pict>
                </mc:Fallback>
              </mc:AlternateContent>
            </w:r>
          </w:p>
          <w:p w:rsidR="002A17A6" w:rsidRPr="007B3185" w:rsidRDefault="002A17A6" w:rsidP="00B967A3">
            <w:pPr>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2A17A6" w:rsidRPr="007B3185" w:rsidRDefault="002A17A6" w:rsidP="00B967A3">
            <w:pPr>
              <w:jc w:val="center"/>
              <w:rPr>
                <w:b/>
                <w:bCs/>
                <w:sz w:val="26"/>
                <w:szCs w:val="26"/>
                <w:lang w:val="nl-NL"/>
              </w:rPr>
            </w:pPr>
          </w:p>
          <w:p w:rsidR="002A17A6" w:rsidRPr="007B3185" w:rsidRDefault="002A17A6" w:rsidP="00B967A3">
            <w:pPr>
              <w:jc w:val="center"/>
              <w:rPr>
                <w:b/>
                <w:bCs/>
                <w:sz w:val="26"/>
                <w:szCs w:val="26"/>
                <w:lang w:val="nl-NL"/>
              </w:rPr>
            </w:pPr>
            <w:r w:rsidRPr="007B3185">
              <w:rPr>
                <w:b/>
                <w:bCs/>
                <w:sz w:val="26"/>
                <w:szCs w:val="26"/>
                <w:lang w:val="nl-NL"/>
              </w:rPr>
              <w:t xml:space="preserve">ĐƠN ĐỀ NGHỊ </w:t>
            </w:r>
          </w:p>
          <w:p w:rsidR="002A17A6" w:rsidRPr="007B3185" w:rsidRDefault="002A17A6" w:rsidP="00B967A3">
            <w:pPr>
              <w:jc w:val="center"/>
              <w:rPr>
                <w:b/>
                <w:bCs/>
                <w:sz w:val="26"/>
                <w:szCs w:val="26"/>
                <w:lang w:val="nl-NL"/>
              </w:rPr>
            </w:pPr>
            <w:r w:rsidRPr="007B3185">
              <w:rPr>
                <w:b/>
                <w:bCs/>
                <w:sz w:val="26"/>
                <w:szCs w:val="26"/>
                <w:lang w:val="nl-NL"/>
              </w:rPr>
              <w:t xml:space="preserve">Cấp lại chứng chỉ hành nghề khám bệnh, chữa bệnh </w:t>
            </w:r>
          </w:p>
          <w:p w:rsidR="002A17A6" w:rsidRPr="007B3185" w:rsidRDefault="002A17A6" w:rsidP="00B967A3">
            <w:pPr>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DtA3JCHwIAADoEAAAOAAAAAAAAAAAAAAAAAC4CAABkcnMvZTJvRG9jLnhtbFBLAQIt&#10;ABQABgAIAAAAIQC6L6bK2wAAAAcBAAAPAAAAAAAAAAAAAAAAAHkEAABkcnMvZG93bnJldi54bWxQ&#10;SwUGAAAAAAQABADzAAAAgQUAAAAA&#10;"/>
                  </w:pict>
                </mc:Fallback>
              </mc:AlternateContent>
            </w:r>
          </w:p>
        </w:tc>
      </w:tr>
    </w:tbl>
    <w:p w:rsidR="002A17A6" w:rsidRPr="007B3185" w:rsidRDefault="002A17A6" w:rsidP="002A17A6">
      <w:pPr>
        <w:spacing w:line="288" w:lineRule="auto"/>
        <w:ind w:left="-142"/>
        <w:jc w:val="center"/>
        <w:rPr>
          <w:sz w:val="26"/>
          <w:szCs w:val="26"/>
          <w:lang w:val="nl-NL"/>
        </w:rPr>
      </w:pPr>
    </w:p>
    <w:p w:rsidR="002A17A6" w:rsidRPr="007B3185" w:rsidRDefault="002A17A6" w:rsidP="002A17A6">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2A17A6" w:rsidRPr="007B3185" w:rsidRDefault="002A17A6" w:rsidP="002A17A6">
      <w:pPr>
        <w:spacing w:line="288" w:lineRule="auto"/>
        <w:ind w:left="-142" w:right="-510"/>
        <w:jc w:val="both"/>
        <w:rPr>
          <w:sz w:val="26"/>
          <w:szCs w:val="26"/>
          <w:lang w:val="nl-NL"/>
        </w:rPr>
      </w:pPr>
    </w:p>
    <w:p w:rsidR="002A17A6" w:rsidRPr="007B3185" w:rsidRDefault="002A17A6" w:rsidP="002A17A6">
      <w:pPr>
        <w:tabs>
          <w:tab w:val="left" w:leader="dot" w:pos="9214"/>
        </w:tabs>
        <w:spacing w:line="288" w:lineRule="auto"/>
        <w:ind w:left="-142" w:right="-510"/>
        <w:jc w:val="both"/>
        <w:rPr>
          <w:sz w:val="26"/>
          <w:szCs w:val="26"/>
          <w:lang w:val="nl-NL"/>
        </w:rPr>
      </w:pPr>
      <w:r w:rsidRPr="007B3185">
        <w:rPr>
          <w:sz w:val="26"/>
          <w:szCs w:val="26"/>
          <w:lang w:val="nl-NL"/>
        </w:rPr>
        <w:t xml:space="preserve">Họ và tên: </w:t>
      </w:r>
      <w:r w:rsidRPr="007B3185">
        <w:rPr>
          <w:sz w:val="26"/>
          <w:szCs w:val="26"/>
          <w:lang w:val="nl-NL"/>
        </w:rPr>
        <w:tab/>
        <w:t xml:space="preserve">           </w:t>
      </w:r>
    </w:p>
    <w:p w:rsidR="002A17A6" w:rsidRPr="007B3185" w:rsidRDefault="002A17A6" w:rsidP="002A17A6">
      <w:pPr>
        <w:tabs>
          <w:tab w:val="left" w:leader="dot" w:pos="9214"/>
        </w:tabs>
        <w:spacing w:line="288" w:lineRule="auto"/>
        <w:ind w:left="-142" w:right="-510"/>
        <w:jc w:val="both"/>
        <w:rPr>
          <w:sz w:val="26"/>
          <w:szCs w:val="26"/>
          <w:lang w:val="nl-NL"/>
        </w:rPr>
      </w:pPr>
      <w:r w:rsidRPr="007B3185">
        <w:rPr>
          <w:sz w:val="26"/>
          <w:szCs w:val="26"/>
          <w:lang w:val="nl-NL"/>
        </w:rPr>
        <w:t xml:space="preserve">Ngày, tháng, năm sinh: </w:t>
      </w:r>
      <w:r w:rsidRPr="007B3185">
        <w:rPr>
          <w:sz w:val="26"/>
          <w:szCs w:val="26"/>
          <w:lang w:val="nl-NL"/>
        </w:rPr>
        <w:tab/>
      </w:r>
    </w:p>
    <w:p w:rsidR="002A17A6" w:rsidRPr="007B3185" w:rsidRDefault="002A17A6" w:rsidP="002A17A6">
      <w:pPr>
        <w:tabs>
          <w:tab w:val="left" w:leader="dot" w:pos="9214"/>
        </w:tabs>
        <w:spacing w:line="288" w:lineRule="auto"/>
        <w:ind w:left="-142" w:right="-510"/>
        <w:jc w:val="both"/>
        <w:rPr>
          <w:sz w:val="26"/>
          <w:szCs w:val="26"/>
          <w:lang w:val="nl-NL"/>
        </w:rPr>
      </w:pPr>
      <w:r w:rsidRPr="007B3185">
        <w:rPr>
          <w:sz w:val="26"/>
          <w:szCs w:val="26"/>
          <w:lang w:val="nl-NL"/>
        </w:rPr>
        <w:t xml:space="preserve">Chỗ ở hiện nay: </w:t>
      </w:r>
      <w:r w:rsidRPr="007B3185">
        <w:rPr>
          <w:rStyle w:val="FootnoteReference"/>
          <w:sz w:val="26"/>
          <w:szCs w:val="26"/>
        </w:rPr>
        <w:footnoteReference w:id="3"/>
      </w:r>
      <w:r w:rsidRPr="007B3185">
        <w:rPr>
          <w:sz w:val="26"/>
          <w:szCs w:val="26"/>
          <w:lang w:val="nl-NL"/>
        </w:rPr>
        <w:tab/>
      </w:r>
    </w:p>
    <w:p w:rsidR="002A17A6" w:rsidRPr="007B3185" w:rsidRDefault="002A17A6" w:rsidP="002A17A6">
      <w:pPr>
        <w:spacing w:line="288" w:lineRule="auto"/>
        <w:ind w:left="-142" w:right="-510"/>
        <w:jc w:val="both"/>
        <w:rPr>
          <w:sz w:val="26"/>
          <w:szCs w:val="26"/>
          <w:lang w:val="nl-NL"/>
        </w:rPr>
      </w:pPr>
      <w:r w:rsidRPr="007B3185">
        <w:rPr>
          <w:sz w:val="26"/>
          <w:szCs w:val="26"/>
          <w:lang w:val="nl-NL"/>
        </w:rPr>
        <w:t>Giấy chứng minh nhân dân/Hộ chiếu số:……………Ngày cấp:………….Nơi cấp:……...</w:t>
      </w:r>
    </w:p>
    <w:p w:rsidR="002A17A6" w:rsidRPr="007B3185" w:rsidRDefault="002A17A6" w:rsidP="002A17A6">
      <w:pPr>
        <w:tabs>
          <w:tab w:val="left" w:leader="dot" w:pos="9214"/>
        </w:tabs>
        <w:spacing w:line="288" w:lineRule="auto"/>
        <w:ind w:left="-142" w:right="-510"/>
        <w:jc w:val="both"/>
        <w:rPr>
          <w:sz w:val="26"/>
          <w:szCs w:val="26"/>
          <w:lang w:val="nl-NL"/>
        </w:rPr>
      </w:pPr>
      <w:r w:rsidRPr="007B3185">
        <w:rPr>
          <w:sz w:val="26"/>
          <w:szCs w:val="26"/>
          <w:lang w:val="nl-NL"/>
        </w:rPr>
        <w:t xml:space="preserve">Điện thoại: .................................................  Email ( nếu có): </w:t>
      </w:r>
      <w:r w:rsidRPr="007B3185">
        <w:rPr>
          <w:sz w:val="26"/>
          <w:szCs w:val="26"/>
          <w:lang w:val="nl-NL"/>
        </w:rPr>
        <w:tab/>
      </w:r>
    </w:p>
    <w:p w:rsidR="002A17A6" w:rsidRPr="007B3185" w:rsidRDefault="002A17A6" w:rsidP="002A17A6">
      <w:pPr>
        <w:tabs>
          <w:tab w:val="left" w:leader="dot" w:pos="9214"/>
        </w:tabs>
        <w:spacing w:line="288" w:lineRule="auto"/>
        <w:ind w:left="-142" w:right="-510"/>
        <w:jc w:val="both"/>
        <w:rPr>
          <w:sz w:val="26"/>
          <w:szCs w:val="26"/>
          <w:lang w:val="nl-NL"/>
        </w:rPr>
      </w:pPr>
      <w:r w:rsidRPr="007B3185">
        <w:rPr>
          <w:sz w:val="26"/>
          <w:szCs w:val="26"/>
          <w:lang w:val="nl-NL"/>
        </w:rPr>
        <w:t xml:space="preserve">Văn bằng chuyên môn: </w:t>
      </w:r>
      <w:r w:rsidRPr="007B3185">
        <w:rPr>
          <w:rStyle w:val="FootnoteReference"/>
          <w:sz w:val="26"/>
          <w:szCs w:val="26"/>
        </w:rPr>
        <w:footnoteReference w:id="4"/>
      </w:r>
      <w:r w:rsidRPr="007B3185">
        <w:rPr>
          <w:sz w:val="26"/>
          <w:szCs w:val="26"/>
          <w:lang w:val="nl-NL"/>
        </w:rPr>
        <w:tab/>
      </w:r>
    </w:p>
    <w:p w:rsidR="002A17A6" w:rsidRPr="007B3185" w:rsidRDefault="002A17A6" w:rsidP="002A17A6">
      <w:pPr>
        <w:keepNext/>
        <w:spacing w:line="288" w:lineRule="auto"/>
        <w:ind w:left="-142" w:right="-567"/>
        <w:jc w:val="both"/>
        <w:outlineLvl w:val="1"/>
        <w:rPr>
          <w:sz w:val="26"/>
          <w:szCs w:val="26"/>
          <w:lang w:val="nl-NL"/>
        </w:rPr>
      </w:pPr>
      <w:r w:rsidRPr="007B3185">
        <w:rPr>
          <w:sz w:val="26"/>
          <w:szCs w:val="26"/>
          <w:lang w:val="nl-NL"/>
        </w:rPr>
        <w:t>Số chứng chỉ hành nghề cũ:………………….. Ngày cấp: ….…….…. Nơi cấp:………….</w:t>
      </w:r>
    </w:p>
    <w:p w:rsidR="002A17A6" w:rsidRPr="007B3185" w:rsidRDefault="002A17A6" w:rsidP="002A17A6">
      <w:pPr>
        <w:keepNext/>
        <w:spacing w:line="288" w:lineRule="auto"/>
        <w:ind w:left="-142" w:right="72"/>
        <w:jc w:val="both"/>
        <w:outlineLvl w:val="1"/>
        <w:rPr>
          <w:sz w:val="26"/>
          <w:szCs w:val="26"/>
          <w:lang w:val="nl-NL"/>
        </w:rPr>
      </w:pPr>
      <w:r w:rsidRPr="007B3185">
        <w:rPr>
          <w:sz w:val="26"/>
          <w:szCs w:val="26"/>
          <w:lang w:val="nl-NL"/>
        </w:rPr>
        <w:t xml:space="preserve">Lý do xin cấp lại: </w:t>
      </w:r>
    </w:p>
    <w:tbl>
      <w:tblPr>
        <w:tblW w:w="0" w:type="auto"/>
        <w:tblLook w:val="00A0" w:firstRow="1" w:lastRow="0" w:firstColumn="1" w:lastColumn="0" w:noHBand="0" w:noVBand="0"/>
      </w:tblPr>
      <w:tblGrid>
        <w:gridCol w:w="572"/>
        <w:gridCol w:w="3685"/>
        <w:gridCol w:w="587"/>
      </w:tblGrid>
      <w:tr w:rsidR="002A17A6" w:rsidRPr="007B3185" w:rsidTr="00B967A3">
        <w:tc>
          <w:tcPr>
            <w:tcW w:w="572" w:type="dxa"/>
            <w:vAlign w:val="center"/>
          </w:tcPr>
          <w:p w:rsidR="002A17A6" w:rsidRPr="007B3185" w:rsidRDefault="002A17A6" w:rsidP="00B967A3">
            <w:pPr>
              <w:keepNext/>
              <w:spacing w:line="288" w:lineRule="auto"/>
              <w:ind w:right="72"/>
              <w:jc w:val="center"/>
              <w:outlineLvl w:val="1"/>
              <w:rPr>
                <w:sz w:val="26"/>
                <w:szCs w:val="26"/>
              </w:rPr>
            </w:pPr>
            <w:r w:rsidRPr="007B3185">
              <w:rPr>
                <w:sz w:val="26"/>
                <w:szCs w:val="26"/>
              </w:rPr>
              <w:t>1.</w:t>
            </w:r>
          </w:p>
        </w:tc>
        <w:tc>
          <w:tcPr>
            <w:tcW w:w="3685" w:type="dxa"/>
          </w:tcPr>
          <w:p w:rsidR="002A17A6" w:rsidRPr="007B3185" w:rsidRDefault="002A17A6" w:rsidP="00B967A3">
            <w:pPr>
              <w:keepNext/>
              <w:spacing w:line="288" w:lineRule="auto"/>
              <w:ind w:right="72"/>
              <w:jc w:val="both"/>
              <w:outlineLvl w:val="1"/>
              <w:rPr>
                <w:sz w:val="26"/>
                <w:szCs w:val="26"/>
              </w:rPr>
            </w:pPr>
            <w:r w:rsidRPr="007B3185">
              <w:rPr>
                <w:sz w:val="26"/>
                <w:szCs w:val="26"/>
              </w:rPr>
              <w:t xml:space="preserve">Do </w:t>
            </w:r>
            <w:proofErr w:type="spellStart"/>
            <w:r w:rsidRPr="007B3185">
              <w:rPr>
                <w:sz w:val="26"/>
                <w:szCs w:val="26"/>
              </w:rPr>
              <w:t>bị</w:t>
            </w:r>
            <w:proofErr w:type="spellEnd"/>
            <w:r w:rsidRPr="007B3185">
              <w:rPr>
                <w:sz w:val="26"/>
                <w:szCs w:val="26"/>
              </w:rPr>
              <w:t xml:space="preserve"> </w:t>
            </w:r>
            <w:proofErr w:type="spellStart"/>
            <w:r w:rsidRPr="007B3185">
              <w:rPr>
                <w:sz w:val="26"/>
                <w:szCs w:val="26"/>
              </w:rPr>
              <w:t>mất</w:t>
            </w:r>
            <w:proofErr w:type="spellEnd"/>
            <w:r w:rsidRPr="007B3185">
              <w:rPr>
                <w:sz w:val="26"/>
                <w:szCs w:val="26"/>
              </w:rPr>
              <w:t xml:space="preserve">   </w:t>
            </w:r>
          </w:p>
        </w:tc>
        <w:tc>
          <w:tcPr>
            <w:tcW w:w="567" w:type="dxa"/>
            <w:vAlign w:val="center"/>
          </w:tcPr>
          <w:p w:rsidR="002A17A6" w:rsidRPr="007B3185" w:rsidRDefault="002A17A6" w:rsidP="00B967A3">
            <w:pPr>
              <w:keepNext/>
              <w:spacing w:line="288" w:lineRule="auto"/>
              <w:ind w:right="72"/>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A17A6" w:rsidRPr="007B3185" w:rsidTr="00B967A3">
        <w:tc>
          <w:tcPr>
            <w:tcW w:w="572" w:type="dxa"/>
            <w:vAlign w:val="center"/>
          </w:tcPr>
          <w:p w:rsidR="002A17A6" w:rsidRPr="007B3185" w:rsidRDefault="002A17A6" w:rsidP="00B967A3">
            <w:pPr>
              <w:keepNext/>
              <w:spacing w:line="288" w:lineRule="auto"/>
              <w:ind w:right="72"/>
              <w:jc w:val="center"/>
              <w:outlineLvl w:val="1"/>
              <w:rPr>
                <w:sz w:val="26"/>
                <w:szCs w:val="26"/>
              </w:rPr>
            </w:pPr>
            <w:r w:rsidRPr="007B3185">
              <w:rPr>
                <w:sz w:val="26"/>
                <w:szCs w:val="26"/>
              </w:rPr>
              <w:t>2.</w:t>
            </w:r>
          </w:p>
        </w:tc>
        <w:tc>
          <w:tcPr>
            <w:tcW w:w="3685" w:type="dxa"/>
          </w:tcPr>
          <w:p w:rsidR="002A17A6" w:rsidRPr="007B3185" w:rsidRDefault="002A17A6" w:rsidP="00B967A3">
            <w:pPr>
              <w:keepNext/>
              <w:spacing w:line="288" w:lineRule="auto"/>
              <w:ind w:right="72"/>
              <w:jc w:val="both"/>
              <w:outlineLvl w:val="1"/>
              <w:rPr>
                <w:sz w:val="26"/>
                <w:szCs w:val="26"/>
              </w:rPr>
            </w:pPr>
            <w:r w:rsidRPr="007B3185">
              <w:rPr>
                <w:sz w:val="26"/>
                <w:szCs w:val="26"/>
              </w:rPr>
              <w:t xml:space="preserve">Do </w:t>
            </w:r>
            <w:proofErr w:type="spellStart"/>
            <w:r w:rsidRPr="007B3185">
              <w:rPr>
                <w:sz w:val="26"/>
                <w:szCs w:val="26"/>
              </w:rPr>
              <w:t>bị</w:t>
            </w:r>
            <w:proofErr w:type="spellEnd"/>
            <w:r w:rsidRPr="007B3185">
              <w:rPr>
                <w:sz w:val="26"/>
                <w:szCs w:val="26"/>
              </w:rPr>
              <w:t xml:space="preserve"> </w:t>
            </w:r>
            <w:proofErr w:type="spellStart"/>
            <w:r w:rsidRPr="007B3185">
              <w:rPr>
                <w:sz w:val="26"/>
                <w:szCs w:val="26"/>
              </w:rPr>
              <w:t>hư</w:t>
            </w:r>
            <w:proofErr w:type="spellEnd"/>
            <w:r w:rsidRPr="007B3185">
              <w:rPr>
                <w:sz w:val="26"/>
                <w:szCs w:val="26"/>
              </w:rPr>
              <w:t xml:space="preserve"> </w:t>
            </w:r>
            <w:proofErr w:type="spellStart"/>
            <w:r w:rsidRPr="007B3185">
              <w:rPr>
                <w:sz w:val="26"/>
                <w:szCs w:val="26"/>
              </w:rPr>
              <w:t>hỏng</w:t>
            </w:r>
            <w:proofErr w:type="spellEnd"/>
          </w:p>
        </w:tc>
        <w:tc>
          <w:tcPr>
            <w:tcW w:w="567" w:type="dxa"/>
            <w:vAlign w:val="center"/>
          </w:tcPr>
          <w:p w:rsidR="002A17A6" w:rsidRPr="007B3185" w:rsidRDefault="002A17A6" w:rsidP="00B967A3">
            <w:pPr>
              <w:keepNext/>
              <w:spacing w:line="288" w:lineRule="auto"/>
              <w:ind w:right="72"/>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A17A6" w:rsidRPr="007B3185" w:rsidTr="00B967A3">
        <w:tc>
          <w:tcPr>
            <w:tcW w:w="572" w:type="dxa"/>
            <w:vAlign w:val="center"/>
          </w:tcPr>
          <w:p w:rsidR="002A17A6" w:rsidRPr="007B3185" w:rsidRDefault="002A17A6" w:rsidP="00B967A3">
            <w:pPr>
              <w:keepNext/>
              <w:spacing w:line="288" w:lineRule="auto"/>
              <w:ind w:right="72"/>
              <w:jc w:val="center"/>
              <w:outlineLvl w:val="1"/>
              <w:rPr>
                <w:sz w:val="26"/>
                <w:szCs w:val="26"/>
              </w:rPr>
            </w:pPr>
            <w:r w:rsidRPr="007B3185">
              <w:rPr>
                <w:sz w:val="26"/>
                <w:szCs w:val="26"/>
              </w:rPr>
              <w:t>3.</w:t>
            </w:r>
          </w:p>
        </w:tc>
        <w:tc>
          <w:tcPr>
            <w:tcW w:w="3685" w:type="dxa"/>
          </w:tcPr>
          <w:p w:rsidR="002A17A6" w:rsidRPr="007B3185" w:rsidRDefault="002A17A6" w:rsidP="00B967A3">
            <w:pPr>
              <w:keepNext/>
              <w:spacing w:line="288" w:lineRule="auto"/>
              <w:ind w:right="72"/>
              <w:jc w:val="both"/>
              <w:outlineLvl w:val="1"/>
              <w:rPr>
                <w:sz w:val="26"/>
                <w:szCs w:val="26"/>
              </w:rPr>
            </w:pPr>
            <w:r w:rsidRPr="007B3185">
              <w:rPr>
                <w:sz w:val="26"/>
                <w:szCs w:val="26"/>
              </w:rPr>
              <w:t xml:space="preserve">Do </w:t>
            </w:r>
            <w:proofErr w:type="spellStart"/>
            <w:r w:rsidRPr="007B3185">
              <w:rPr>
                <w:sz w:val="26"/>
                <w:szCs w:val="26"/>
              </w:rPr>
              <w:t>bị</w:t>
            </w:r>
            <w:proofErr w:type="spellEnd"/>
            <w:r w:rsidRPr="007B3185">
              <w:rPr>
                <w:sz w:val="26"/>
                <w:szCs w:val="26"/>
              </w:rPr>
              <w:t xml:space="preserve"> </w:t>
            </w:r>
            <w:proofErr w:type="spellStart"/>
            <w:r w:rsidRPr="007B3185">
              <w:rPr>
                <w:sz w:val="26"/>
                <w:szCs w:val="26"/>
              </w:rPr>
              <w:t>thu</w:t>
            </w:r>
            <w:proofErr w:type="spellEnd"/>
            <w:r w:rsidRPr="007B3185">
              <w:rPr>
                <w:sz w:val="26"/>
                <w:szCs w:val="26"/>
              </w:rPr>
              <w:t xml:space="preserve"> </w:t>
            </w:r>
            <w:proofErr w:type="spellStart"/>
            <w:r w:rsidRPr="007B3185">
              <w:rPr>
                <w:sz w:val="26"/>
                <w:szCs w:val="26"/>
              </w:rPr>
              <w:t>hồi</w:t>
            </w:r>
            <w:proofErr w:type="spellEnd"/>
          </w:p>
        </w:tc>
        <w:tc>
          <w:tcPr>
            <w:tcW w:w="567" w:type="dxa"/>
            <w:vAlign w:val="center"/>
          </w:tcPr>
          <w:p w:rsidR="002A17A6" w:rsidRPr="007B3185" w:rsidRDefault="002A17A6" w:rsidP="00B967A3">
            <w:pPr>
              <w:keepNext/>
              <w:spacing w:line="288" w:lineRule="auto"/>
              <w:ind w:right="72"/>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2A17A6" w:rsidRPr="007B3185" w:rsidRDefault="002A17A6" w:rsidP="002A17A6">
      <w:pPr>
        <w:keepNext/>
        <w:spacing w:line="288" w:lineRule="auto"/>
        <w:ind w:left="-180" w:right="72"/>
        <w:jc w:val="both"/>
        <w:outlineLvl w:val="1"/>
        <w:rPr>
          <w:sz w:val="26"/>
          <w:szCs w:val="26"/>
        </w:rPr>
      </w:pPr>
    </w:p>
    <w:p w:rsidR="002A17A6" w:rsidRPr="007B3185" w:rsidRDefault="002A17A6" w:rsidP="002A17A6">
      <w:pPr>
        <w:spacing w:line="288" w:lineRule="auto"/>
        <w:ind w:left="-142" w:right="-284" w:firstLine="709"/>
        <w:jc w:val="both"/>
        <w:rPr>
          <w:b/>
          <w:bCs/>
          <w:sz w:val="26"/>
          <w:szCs w:val="26"/>
        </w:rPr>
      </w:pPr>
      <w:proofErr w:type="spellStart"/>
      <w:proofErr w:type="gramStart"/>
      <w:r w:rsidRPr="007B3185">
        <w:rPr>
          <w:sz w:val="26"/>
          <w:szCs w:val="26"/>
        </w:rPr>
        <w:t>Kính</w:t>
      </w:r>
      <w:proofErr w:type="spellEnd"/>
      <w:r w:rsidRPr="007B3185">
        <w:rPr>
          <w:sz w:val="26"/>
          <w:szCs w:val="26"/>
        </w:rPr>
        <w:t xml:space="preserve"> </w:t>
      </w: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Quý</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quan</w:t>
      </w:r>
      <w:proofErr w:type="spellEnd"/>
      <w:r w:rsidRPr="007B3185">
        <w:rPr>
          <w:sz w:val="26"/>
          <w:szCs w:val="26"/>
        </w:rPr>
        <w:t xml:space="preserve"> </w:t>
      </w:r>
      <w:proofErr w:type="spellStart"/>
      <w:r w:rsidRPr="007B3185">
        <w:rPr>
          <w:sz w:val="26"/>
          <w:szCs w:val="26"/>
        </w:rPr>
        <w:t>xem</w:t>
      </w:r>
      <w:proofErr w:type="spellEnd"/>
      <w:r w:rsidRPr="007B3185">
        <w:rPr>
          <w:sz w:val="26"/>
          <w:szCs w:val="26"/>
        </w:rPr>
        <w:t xml:space="preserve"> </w:t>
      </w:r>
      <w:proofErr w:type="spellStart"/>
      <w:r w:rsidRPr="007B3185">
        <w:rPr>
          <w:sz w:val="26"/>
          <w:szCs w:val="26"/>
        </w:rPr>
        <w:t>xét</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cấp</w:t>
      </w:r>
      <w:proofErr w:type="spellEnd"/>
      <w:r w:rsidRPr="007B3185">
        <w:rPr>
          <w:sz w:val="26"/>
          <w:szCs w:val="26"/>
        </w:rPr>
        <w:t xml:space="preserve"> </w:t>
      </w:r>
      <w:proofErr w:type="spellStart"/>
      <w:r w:rsidRPr="007B3185">
        <w:rPr>
          <w:sz w:val="26"/>
          <w:szCs w:val="26"/>
        </w:rPr>
        <w:t>lại</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chỉ</w:t>
      </w:r>
      <w:proofErr w:type="spellEnd"/>
      <w:r w:rsidRPr="007B3185">
        <w:rPr>
          <w:sz w:val="26"/>
          <w:szCs w:val="26"/>
        </w:rPr>
        <w:t xml:space="preserve"> </w:t>
      </w:r>
      <w:proofErr w:type="spellStart"/>
      <w:r w:rsidRPr="007B3185">
        <w:rPr>
          <w:sz w:val="26"/>
          <w:szCs w:val="26"/>
        </w:rPr>
        <w:t>hành</w:t>
      </w:r>
      <w:proofErr w:type="spellEnd"/>
      <w:r w:rsidRPr="007B3185">
        <w:rPr>
          <w:sz w:val="26"/>
          <w:szCs w:val="26"/>
        </w:rPr>
        <w:t xml:space="preserve"> </w:t>
      </w:r>
      <w:proofErr w:type="spellStart"/>
      <w:r w:rsidRPr="007B3185">
        <w:rPr>
          <w:sz w:val="26"/>
          <w:szCs w:val="26"/>
        </w:rPr>
        <w:t>nghề</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cho</w:t>
      </w:r>
      <w:proofErr w:type="spellEnd"/>
      <w:r w:rsidRPr="007B3185">
        <w:rPr>
          <w:sz w:val="26"/>
          <w:szCs w:val="26"/>
        </w:rPr>
        <w:t xml:space="preserve"> </w:t>
      </w:r>
      <w:proofErr w:type="spellStart"/>
      <w:r w:rsidRPr="007B3185">
        <w:rPr>
          <w:sz w:val="26"/>
          <w:szCs w:val="26"/>
        </w:rPr>
        <w:t>tôi</w:t>
      </w:r>
      <w:proofErr w:type="spellEnd"/>
      <w:r w:rsidRPr="007B3185">
        <w:rPr>
          <w:sz w:val="26"/>
          <w:szCs w:val="26"/>
        </w:rPr>
        <w:t>.</w:t>
      </w:r>
      <w:proofErr w:type="gramEnd"/>
    </w:p>
    <w:tbl>
      <w:tblPr>
        <w:tblW w:w="10226" w:type="dxa"/>
        <w:tblInd w:w="-318" w:type="dxa"/>
        <w:tblLayout w:type="fixed"/>
        <w:tblLook w:val="0000" w:firstRow="0" w:lastRow="0" w:firstColumn="0" w:lastColumn="0" w:noHBand="0" w:noVBand="0"/>
      </w:tblPr>
      <w:tblGrid>
        <w:gridCol w:w="5009"/>
        <w:gridCol w:w="5217"/>
      </w:tblGrid>
      <w:tr w:rsidR="002A17A6" w:rsidRPr="007B3185" w:rsidTr="00B967A3">
        <w:tc>
          <w:tcPr>
            <w:tcW w:w="4428" w:type="dxa"/>
          </w:tcPr>
          <w:p w:rsidR="002A17A6" w:rsidRPr="007B3185" w:rsidRDefault="002A17A6" w:rsidP="00B967A3">
            <w:pPr>
              <w:spacing w:line="288" w:lineRule="auto"/>
              <w:rPr>
                <w:sz w:val="26"/>
                <w:szCs w:val="26"/>
              </w:rPr>
            </w:pPr>
          </w:p>
        </w:tc>
        <w:tc>
          <w:tcPr>
            <w:tcW w:w="4611" w:type="dxa"/>
          </w:tcPr>
          <w:p w:rsidR="002A17A6" w:rsidRPr="007B3185" w:rsidRDefault="002A17A6" w:rsidP="00B967A3">
            <w:pPr>
              <w:spacing w:line="288" w:lineRule="auto"/>
              <w:jc w:val="center"/>
              <w:rPr>
                <w:b/>
                <w:bCs/>
                <w:sz w:val="26"/>
                <w:szCs w:val="26"/>
              </w:rPr>
            </w:pPr>
            <w:r w:rsidRPr="007B3185">
              <w:rPr>
                <w:b/>
                <w:bCs/>
                <w:sz w:val="26"/>
                <w:szCs w:val="26"/>
              </w:rPr>
              <w:t>NGƯỜI LÀM ĐƠN</w:t>
            </w:r>
          </w:p>
          <w:p w:rsidR="002A17A6" w:rsidRPr="007B3185" w:rsidRDefault="002A17A6" w:rsidP="00B967A3">
            <w:pPr>
              <w:spacing w:line="288" w:lineRule="auto"/>
              <w:jc w:val="center"/>
              <w:rPr>
                <w:sz w:val="26"/>
                <w:szCs w:val="26"/>
              </w:rPr>
            </w:pPr>
            <w:r w:rsidRPr="007B3185">
              <w:rPr>
                <w:sz w:val="26"/>
                <w:szCs w:val="26"/>
              </w:rPr>
              <w:t>(</w:t>
            </w:r>
            <w:proofErr w:type="spellStart"/>
            <w:r w:rsidRPr="007B3185">
              <w:rPr>
                <w:sz w:val="26"/>
                <w:szCs w:val="26"/>
              </w:rPr>
              <w:t>ký</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ghi</w:t>
            </w:r>
            <w:proofErr w:type="spellEnd"/>
            <w:r w:rsidRPr="007B3185">
              <w:rPr>
                <w:sz w:val="26"/>
                <w:szCs w:val="26"/>
              </w:rPr>
              <w:t xml:space="preserve"> </w:t>
            </w:r>
            <w:proofErr w:type="spellStart"/>
            <w:r w:rsidRPr="007B3185">
              <w:rPr>
                <w:sz w:val="26"/>
                <w:szCs w:val="26"/>
              </w:rPr>
              <w:t>rõ</w:t>
            </w:r>
            <w:proofErr w:type="spellEnd"/>
            <w:r w:rsidRPr="007B3185">
              <w:rPr>
                <w:sz w:val="26"/>
                <w:szCs w:val="26"/>
              </w:rPr>
              <w:t xml:space="preserve"> </w:t>
            </w:r>
            <w:proofErr w:type="spellStart"/>
            <w:r w:rsidRPr="007B3185">
              <w:rPr>
                <w:sz w:val="26"/>
                <w:szCs w:val="26"/>
              </w:rPr>
              <w:t>họ</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w:t>
            </w:r>
          </w:p>
          <w:p w:rsidR="002A17A6" w:rsidRPr="007B3185" w:rsidRDefault="002A17A6" w:rsidP="00B967A3">
            <w:pPr>
              <w:spacing w:line="288" w:lineRule="auto"/>
              <w:jc w:val="center"/>
              <w:rPr>
                <w:sz w:val="26"/>
                <w:szCs w:val="26"/>
              </w:rPr>
            </w:pPr>
          </w:p>
          <w:p w:rsidR="002A17A6" w:rsidRPr="007B3185" w:rsidRDefault="002A17A6" w:rsidP="00B967A3">
            <w:pPr>
              <w:spacing w:line="288" w:lineRule="auto"/>
              <w:rPr>
                <w:sz w:val="26"/>
                <w:szCs w:val="26"/>
              </w:rPr>
            </w:pPr>
          </w:p>
        </w:tc>
      </w:tr>
    </w:tbl>
    <w:p w:rsidR="008F7495" w:rsidRDefault="008F7495" w:rsidP="002A17A6"/>
    <w:sectPr w:rsidR="008F7495" w:rsidSect="00EA1DEF">
      <w:pgSz w:w="11907" w:h="16840" w:code="9"/>
      <w:pgMar w:top="1134" w:right="1134" w:bottom="1134" w:left="1701"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dongnhi" w:date="2016-08-11T09:34:00Z" w:initials="a">
    <w:p w:rsidR="002A17A6" w:rsidRDefault="002A17A6" w:rsidP="002A17A6">
      <w:pPr>
        <w:pStyle w:val="CommentText"/>
      </w:pPr>
      <w:r>
        <w:rPr>
          <w:rStyle w:val="CommentReference"/>
        </w:rPr>
        <w:annotationRef/>
      </w:r>
      <w:proofErr w:type="spellStart"/>
      <w:r>
        <w:t>Phải</w:t>
      </w:r>
      <w:proofErr w:type="spellEnd"/>
      <w:r>
        <w:t xml:space="preserve"> </w:t>
      </w:r>
      <w:proofErr w:type="spellStart"/>
      <w:r>
        <w:t>đủ</w:t>
      </w:r>
      <w:proofErr w:type="spellEnd"/>
      <w:r>
        <w:t xml:space="preserve"> 03 </w:t>
      </w:r>
      <w:proofErr w:type="spellStart"/>
      <w:r>
        <w:t>mẫu</w:t>
      </w:r>
      <w:proofErr w:type="spellEnd"/>
      <w:r>
        <w:t xml:space="preserve"> </w:t>
      </w:r>
      <w:proofErr w:type="spellStart"/>
      <w:r>
        <w:t>như</w:t>
      </w:r>
      <w:proofErr w:type="spellEnd"/>
      <w:r>
        <w:t xml:space="preserve"> TT41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D3" w:rsidRDefault="005819D3" w:rsidP="002A17A6">
      <w:r>
        <w:separator/>
      </w:r>
    </w:p>
  </w:endnote>
  <w:endnote w:type="continuationSeparator" w:id="0">
    <w:p w:rsidR="005819D3" w:rsidRDefault="005819D3" w:rsidP="002A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D3" w:rsidRDefault="005819D3" w:rsidP="002A17A6">
      <w:r>
        <w:separator/>
      </w:r>
    </w:p>
  </w:footnote>
  <w:footnote w:type="continuationSeparator" w:id="0">
    <w:p w:rsidR="005819D3" w:rsidRDefault="005819D3" w:rsidP="002A17A6">
      <w:r>
        <w:continuationSeparator/>
      </w:r>
    </w:p>
  </w:footnote>
  <w:footnote w:id="1">
    <w:p w:rsidR="002A17A6" w:rsidRDefault="002A17A6" w:rsidP="002A17A6">
      <w:pPr>
        <w:pStyle w:val="FootnoteText"/>
        <w:jc w:val="both"/>
      </w:pPr>
      <w:r w:rsidRPr="00B94C95">
        <w:rPr>
          <w:rStyle w:val="FootnoteReference"/>
        </w:rPr>
        <w:footnoteRef/>
      </w:r>
      <w:r w:rsidRPr="00B94C95">
        <w:t xml:space="preserve"> </w:t>
      </w:r>
      <w:proofErr w:type="spellStart"/>
      <w:r w:rsidRPr="00B94C95">
        <w:t>Địa</w:t>
      </w:r>
      <w:proofErr w:type="spellEnd"/>
      <w:r w:rsidRPr="00B94C95">
        <w:t xml:space="preserve"> </w:t>
      </w:r>
      <w:proofErr w:type="spellStart"/>
      <w:r w:rsidRPr="00B94C95">
        <w:t>danh</w:t>
      </w:r>
      <w:proofErr w:type="spellEnd"/>
    </w:p>
  </w:footnote>
  <w:footnote w:id="2">
    <w:p w:rsidR="002A17A6" w:rsidRDefault="002A17A6" w:rsidP="002A17A6">
      <w:pPr>
        <w:keepNext/>
        <w:ind w:right="-72"/>
        <w:jc w:val="both"/>
        <w:outlineLvl w:val="1"/>
      </w:pPr>
      <w:r w:rsidRPr="00B94C95">
        <w:rPr>
          <w:rStyle w:val="FootnoteReference"/>
        </w:rPr>
        <w:footnoteRef/>
      </w:r>
      <w:r w:rsidRPr="00B94C95">
        <w:t xml:space="preserve"> </w:t>
      </w:r>
      <w:proofErr w:type="spellStart"/>
      <w:r w:rsidRPr="00B94C95">
        <w:rPr>
          <w:sz w:val="20"/>
        </w:rPr>
        <w:t>Tên</w:t>
      </w:r>
      <w:proofErr w:type="spellEnd"/>
      <w:r w:rsidRPr="00B94C95">
        <w:rPr>
          <w:sz w:val="20"/>
        </w:rPr>
        <w:t xml:space="preserve"> </w:t>
      </w:r>
      <w:proofErr w:type="spellStart"/>
      <w:r w:rsidRPr="00B94C95">
        <w:rPr>
          <w:sz w:val="20"/>
        </w:rPr>
        <w:t>cơ</w:t>
      </w:r>
      <w:proofErr w:type="spellEnd"/>
      <w:r w:rsidRPr="00B94C95">
        <w:rPr>
          <w:sz w:val="20"/>
        </w:rPr>
        <w:t xml:space="preserve"> </w:t>
      </w:r>
      <w:proofErr w:type="spellStart"/>
      <w:r w:rsidRPr="00B94C95">
        <w:rPr>
          <w:sz w:val="20"/>
        </w:rPr>
        <w:t>quan</w:t>
      </w:r>
      <w:proofErr w:type="spellEnd"/>
      <w:r w:rsidRPr="00B94C95">
        <w:rPr>
          <w:sz w:val="20"/>
        </w:rPr>
        <w:t xml:space="preserve"> </w:t>
      </w:r>
      <w:proofErr w:type="spellStart"/>
      <w:r w:rsidRPr="00B94C95">
        <w:rPr>
          <w:sz w:val="20"/>
        </w:rPr>
        <w:t>cấp</w:t>
      </w:r>
      <w:proofErr w:type="spellEnd"/>
      <w:r w:rsidRPr="00B94C95">
        <w:rPr>
          <w:sz w:val="20"/>
        </w:rPr>
        <w:t xml:space="preserve"> </w:t>
      </w:r>
      <w:proofErr w:type="spellStart"/>
      <w:r w:rsidRPr="00B94C95">
        <w:rPr>
          <w:sz w:val="20"/>
        </w:rPr>
        <w:t>chứng</w:t>
      </w:r>
      <w:proofErr w:type="spellEnd"/>
      <w:r w:rsidRPr="00B94C95">
        <w:rPr>
          <w:sz w:val="20"/>
        </w:rPr>
        <w:t xml:space="preserve"> </w:t>
      </w:r>
      <w:proofErr w:type="spellStart"/>
      <w:r w:rsidRPr="00B94C95">
        <w:rPr>
          <w:sz w:val="20"/>
        </w:rPr>
        <w:t>chỉ</w:t>
      </w:r>
      <w:proofErr w:type="spellEnd"/>
      <w:r w:rsidRPr="00B94C95">
        <w:rPr>
          <w:sz w:val="20"/>
        </w:rPr>
        <w:t xml:space="preserve"> </w:t>
      </w:r>
      <w:proofErr w:type="spellStart"/>
      <w:r w:rsidRPr="00B94C95">
        <w:rPr>
          <w:sz w:val="20"/>
        </w:rPr>
        <w:t>hành</w:t>
      </w:r>
      <w:proofErr w:type="spellEnd"/>
      <w:r w:rsidRPr="00B94C95">
        <w:rPr>
          <w:sz w:val="20"/>
        </w:rPr>
        <w:t xml:space="preserve"> </w:t>
      </w:r>
      <w:proofErr w:type="spellStart"/>
      <w:r w:rsidRPr="00B94C95">
        <w:rPr>
          <w:sz w:val="20"/>
        </w:rPr>
        <w:t>nghề</w:t>
      </w:r>
      <w:proofErr w:type="spellEnd"/>
    </w:p>
  </w:footnote>
  <w:footnote w:id="3">
    <w:p w:rsidR="002A17A6" w:rsidRDefault="002A17A6" w:rsidP="002A17A6">
      <w:pPr>
        <w:pStyle w:val="FootnoteText"/>
      </w:pPr>
      <w:r>
        <w:rPr>
          <w:rStyle w:val="FootnoteReference"/>
        </w:rPr>
        <w:footnoteRef/>
      </w:r>
      <w:r>
        <w:t xml:space="preserve"> </w:t>
      </w:r>
      <w:proofErr w:type="spellStart"/>
      <w:r w:rsidRPr="005236E2">
        <w:t>Ghi</w:t>
      </w:r>
      <w:proofErr w:type="spellEnd"/>
      <w:r w:rsidRPr="005236E2">
        <w:t xml:space="preserve"> </w:t>
      </w:r>
      <w:proofErr w:type="spellStart"/>
      <w:r w:rsidRPr="005236E2">
        <w:t>rõ</w:t>
      </w:r>
      <w:proofErr w:type="spellEnd"/>
      <w:r w:rsidRPr="005236E2">
        <w:t xml:space="preserve"> </w:t>
      </w:r>
      <w:proofErr w:type="spellStart"/>
      <w:r w:rsidRPr="005236E2">
        <w:t>địa</w:t>
      </w:r>
      <w:proofErr w:type="spellEnd"/>
      <w:r w:rsidRPr="005236E2">
        <w:t xml:space="preserve"> </w:t>
      </w:r>
      <w:proofErr w:type="spellStart"/>
      <w:r w:rsidRPr="005236E2">
        <w:t>chỉ</w:t>
      </w:r>
      <w:proofErr w:type="spellEnd"/>
      <w:r w:rsidRPr="005236E2">
        <w:t xml:space="preserve"> </w:t>
      </w:r>
      <w:proofErr w:type="spellStart"/>
      <w:r w:rsidRPr="005236E2">
        <w:t>theo</w:t>
      </w:r>
      <w:proofErr w:type="spellEnd"/>
      <w:r w:rsidRPr="005236E2">
        <w:t xml:space="preserve"> </w:t>
      </w:r>
      <w:proofErr w:type="spellStart"/>
      <w:r w:rsidRPr="005236E2">
        <w:t>nơi</w:t>
      </w:r>
      <w:proofErr w:type="spellEnd"/>
      <w:r w:rsidRPr="005236E2">
        <w:t xml:space="preserve"> </w:t>
      </w:r>
      <w:proofErr w:type="spellStart"/>
      <w:r w:rsidRPr="005236E2">
        <w:t>đăng</w:t>
      </w:r>
      <w:proofErr w:type="spellEnd"/>
      <w:r w:rsidRPr="005236E2">
        <w:t xml:space="preserve"> </w:t>
      </w:r>
      <w:proofErr w:type="spellStart"/>
      <w:r w:rsidRPr="005236E2">
        <w:t>ký</w:t>
      </w:r>
      <w:proofErr w:type="spellEnd"/>
      <w:r w:rsidRPr="005236E2">
        <w:t xml:space="preserve"> </w:t>
      </w:r>
      <w:proofErr w:type="spellStart"/>
      <w:r w:rsidRPr="005236E2">
        <w:t>thường</w:t>
      </w:r>
      <w:proofErr w:type="spellEnd"/>
      <w:r w:rsidRPr="005236E2">
        <w:t xml:space="preserve"> </w:t>
      </w:r>
      <w:proofErr w:type="spellStart"/>
      <w:r w:rsidRPr="005236E2">
        <w:t>trú</w:t>
      </w:r>
      <w:proofErr w:type="spellEnd"/>
      <w:r w:rsidRPr="005236E2">
        <w:t xml:space="preserve"> </w:t>
      </w:r>
      <w:proofErr w:type="spellStart"/>
      <w:r w:rsidRPr="005236E2">
        <w:t>hoặc</w:t>
      </w:r>
      <w:proofErr w:type="spellEnd"/>
      <w:r w:rsidRPr="005236E2">
        <w:t xml:space="preserve"> </w:t>
      </w:r>
      <w:proofErr w:type="spellStart"/>
      <w:r w:rsidRPr="005236E2">
        <w:t>tạm</w:t>
      </w:r>
      <w:proofErr w:type="spellEnd"/>
      <w:r w:rsidRPr="005236E2">
        <w:t xml:space="preserve"> </w:t>
      </w:r>
      <w:proofErr w:type="spellStart"/>
      <w:r w:rsidRPr="005236E2">
        <w:t>trú</w:t>
      </w:r>
      <w:proofErr w:type="spellEnd"/>
      <w:r w:rsidRPr="005236E2">
        <w:t>.</w:t>
      </w:r>
    </w:p>
  </w:footnote>
  <w:footnote w:id="4">
    <w:p w:rsidR="002A17A6" w:rsidRDefault="002A17A6" w:rsidP="002A17A6">
      <w:pPr>
        <w:pStyle w:val="FootnoteText"/>
      </w:pPr>
      <w:r>
        <w:rPr>
          <w:rStyle w:val="FootnoteReference"/>
        </w:rPr>
        <w:footnoteRef/>
      </w:r>
      <w:r>
        <w:t xml:space="preserve"> </w:t>
      </w:r>
      <w:proofErr w:type="spellStart"/>
      <w:r w:rsidRPr="00B94C95">
        <w:t>Văn</w:t>
      </w:r>
      <w:proofErr w:type="spellEnd"/>
      <w:r w:rsidRPr="00B94C95">
        <w:t xml:space="preserve"> </w:t>
      </w:r>
      <w:proofErr w:type="spellStart"/>
      <w:r w:rsidRPr="00B94C95">
        <w:t>bằng</w:t>
      </w:r>
      <w:proofErr w:type="spellEnd"/>
      <w:r w:rsidRPr="00B94C95">
        <w:t xml:space="preserve"> </w:t>
      </w:r>
      <w:proofErr w:type="spellStart"/>
      <w:r w:rsidRPr="00B94C95">
        <w:t>chuyên</w:t>
      </w:r>
      <w:proofErr w:type="spellEnd"/>
      <w:r w:rsidRPr="00B94C95">
        <w:t xml:space="preserve"> </w:t>
      </w:r>
      <w:proofErr w:type="spellStart"/>
      <w:r w:rsidRPr="00B94C95">
        <w:t>môn</w:t>
      </w:r>
      <w:proofErr w:type="spellEnd"/>
      <w:r w:rsidRPr="00B94C95">
        <w:t xml:space="preserve"> </w:t>
      </w:r>
      <w:proofErr w:type="spellStart"/>
      <w:r w:rsidRPr="00B94C95">
        <w:t>ghi</w:t>
      </w:r>
      <w:proofErr w:type="spellEnd"/>
      <w:r w:rsidRPr="00B94C95">
        <w:t xml:space="preserve"> </w:t>
      </w:r>
      <w:proofErr w:type="spellStart"/>
      <w:r w:rsidRPr="00B94C95">
        <w:t>theo</w:t>
      </w:r>
      <w:proofErr w:type="spellEnd"/>
      <w:r w:rsidRPr="00B94C95">
        <w:t xml:space="preserve"> </w:t>
      </w:r>
      <w:proofErr w:type="spellStart"/>
      <w:r w:rsidRPr="00B94C95">
        <w:t>đối</w:t>
      </w:r>
      <w:proofErr w:type="spellEnd"/>
      <w:r w:rsidRPr="00B94C95">
        <w:t xml:space="preserve"> </w:t>
      </w:r>
      <w:proofErr w:type="spellStart"/>
      <w:r w:rsidRPr="00B94C95">
        <w:t>tượng</w:t>
      </w:r>
      <w:proofErr w:type="spellEnd"/>
      <w:r w:rsidRPr="00B94C95">
        <w:t xml:space="preserve"> </w:t>
      </w:r>
      <w:proofErr w:type="spellStart"/>
      <w:r w:rsidRPr="00B94C95">
        <w:t>xin</w:t>
      </w:r>
      <w:proofErr w:type="spellEnd"/>
      <w:r w:rsidRPr="00B94C95">
        <w:t xml:space="preserve"> </w:t>
      </w:r>
      <w:proofErr w:type="spellStart"/>
      <w:r w:rsidRPr="00B94C95">
        <w:t>cấp</w:t>
      </w:r>
      <w:proofErr w:type="spellEnd"/>
      <w:r w:rsidRPr="00B94C95">
        <w:t xml:space="preserve"> </w:t>
      </w:r>
      <w:proofErr w:type="spellStart"/>
      <w:r w:rsidRPr="00B94C95">
        <w:t>chứng</w:t>
      </w:r>
      <w:proofErr w:type="spellEnd"/>
      <w:r w:rsidRPr="00B94C95">
        <w:t xml:space="preserve"> </w:t>
      </w:r>
      <w:proofErr w:type="spellStart"/>
      <w:r w:rsidRPr="00B94C95">
        <w:t>chỉ</w:t>
      </w:r>
      <w:proofErr w:type="spellEnd"/>
      <w:r w:rsidRPr="00B94C95">
        <w:t xml:space="preserve"> </w:t>
      </w:r>
      <w:proofErr w:type="spellStart"/>
      <w:r w:rsidRPr="00B94C95">
        <w:t>hành</w:t>
      </w:r>
      <w:proofErr w:type="spellEnd"/>
      <w:r w:rsidRPr="00B94C95">
        <w:t xml:space="preserve"> </w:t>
      </w:r>
      <w:proofErr w:type="spellStart"/>
      <w:r w:rsidRPr="00B94C95">
        <w:t>nghề</w:t>
      </w:r>
      <w:proofErr w:type="spellEnd"/>
      <w:r w:rsidRPr="00B94C95">
        <w:t xml:space="preserve">  qui </w:t>
      </w:r>
      <w:proofErr w:type="spellStart"/>
      <w:r w:rsidRPr="00B94C95">
        <w:t>định</w:t>
      </w:r>
      <w:proofErr w:type="spellEnd"/>
      <w:r w:rsidRPr="00B94C95">
        <w:t xml:space="preserve"> </w:t>
      </w:r>
      <w:proofErr w:type="spellStart"/>
      <w:r w:rsidRPr="00B94C95">
        <w:t>tại</w:t>
      </w:r>
      <w:proofErr w:type="spellEnd"/>
      <w:r w:rsidRPr="00B94C95">
        <w:t xml:space="preserve"> </w:t>
      </w:r>
      <w:proofErr w:type="spellStart"/>
      <w:r w:rsidRPr="00B94C95">
        <w:t>Điều</w:t>
      </w:r>
      <w:proofErr w:type="spellEnd"/>
      <w:r w:rsidRPr="00B94C95">
        <w:t xml:space="preserve"> 17 </w:t>
      </w:r>
      <w:proofErr w:type="spellStart"/>
      <w:r w:rsidRPr="00B94C95">
        <w:t>Luật</w:t>
      </w:r>
      <w:proofErr w:type="spellEnd"/>
      <w:r w:rsidRPr="00B94C95">
        <w:t xml:space="preserve"> </w:t>
      </w:r>
      <w:proofErr w:type="spellStart"/>
      <w:r w:rsidRPr="00B94C95">
        <w:t>khám</w:t>
      </w:r>
      <w:proofErr w:type="spellEnd"/>
      <w:r w:rsidRPr="00B94C95">
        <w:t xml:space="preserve"> </w:t>
      </w:r>
      <w:proofErr w:type="spellStart"/>
      <w:r w:rsidRPr="00B94C95">
        <w:t>bệnh</w:t>
      </w:r>
      <w:proofErr w:type="spellEnd"/>
      <w:r w:rsidRPr="00B94C95">
        <w:t xml:space="preserve">, </w:t>
      </w:r>
      <w:proofErr w:type="spellStart"/>
      <w:r w:rsidRPr="00B94C95">
        <w:t>chữa</w:t>
      </w:r>
      <w:proofErr w:type="spellEnd"/>
      <w:r w:rsidRPr="00B94C95">
        <w:t xml:space="preserve">  </w:t>
      </w:r>
      <w:proofErr w:type="spellStart"/>
      <w:r w:rsidRPr="009904E7">
        <w:t>hoặc</w:t>
      </w:r>
      <w:proofErr w:type="spellEnd"/>
      <w:r w:rsidRPr="009904E7">
        <w:t xml:space="preserve"> </w:t>
      </w:r>
      <w:proofErr w:type="spellStart"/>
      <w:r w:rsidRPr="009904E7">
        <w:t>các</w:t>
      </w:r>
      <w:proofErr w:type="spellEnd"/>
      <w:r w:rsidRPr="009904E7">
        <w:t xml:space="preserve"> </w:t>
      </w:r>
      <w:proofErr w:type="spellStart"/>
      <w:r w:rsidRPr="009904E7">
        <w:t>văn</w:t>
      </w:r>
      <w:proofErr w:type="spellEnd"/>
      <w:r w:rsidRPr="009904E7">
        <w:t xml:space="preserve"> </w:t>
      </w:r>
      <w:proofErr w:type="spellStart"/>
      <w:r w:rsidRPr="009904E7">
        <w:t>bằng</w:t>
      </w:r>
      <w:proofErr w:type="spellEnd"/>
      <w:r w:rsidRPr="009904E7">
        <w:t xml:space="preserve"> </w:t>
      </w:r>
      <w:proofErr w:type="spellStart"/>
      <w:r w:rsidRPr="009904E7">
        <w:t>chuyên</w:t>
      </w:r>
      <w:proofErr w:type="spellEnd"/>
      <w:r w:rsidRPr="009904E7">
        <w:t xml:space="preserve"> </w:t>
      </w:r>
      <w:proofErr w:type="spellStart"/>
      <w:r w:rsidRPr="009904E7">
        <w:t>môn</w:t>
      </w:r>
      <w:proofErr w:type="spellEnd"/>
      <w:r w:rsidRPr="009904E7">
        <w:t xml:space="preserve"> </w:t>
      </w:r>
      <w:proofErr w:type="spellStart"/>
      <w:r w:rsidRPr="009904E7">
        <w:t>khác</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A6"/>
    <w:rsid w:val="000B754D"/>
    <w:rsid w:val="0016539C"/>
    <w:rsid w:val="002A17A6"/>
    <w:rsid w:val="005819D3"/>
    <w:rsid w:val="00642352"/>
    <w:rsid w:val="007F2FB7"/>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7A6"/>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A17A6"/>
    <w:rPr>
      <w:rFonts w:eastAsia="Times New Roman"/>
      <w:sz w:val="20"/>
      <w:lang w:val="x-none" w:eastAsia="en-US"/>
    </w:rPr>
  </w:style>
  <w:style w:type="character" w:customStyle="1" w:styleId="FootnoteTextChar">
    <w:name w:val="Footnote Text Char"/>
    <w:basedOn w:val="DefaultParagraphFont"/>
    <w:link w:val="FootnoteText"/>
    <w:rsid w:val="002A17A6"/>
    <w:rPr>
      <w:lang w:val="x-none"/>
    </w:rPr>
  </w:style>
  <w:style w:type="character" w:styleId="FootnoteReference">
    <w:name w:val="footnote reference"/>
    <w:rsid w:val="002A17A6"/>
    <w:rPr>
      <w:rFonts w:cs="Times New Roman"/>
      <w:vertAlign w:val="superscript"/>
    </w:rPr>
  </w:style>
  <w:style w:type="paragraph" w:styleId="ListParagraph">
    <w:name w:val="List Paragraph"/>
    <w:basedOn w:val="Normal"/>
    <w:uiPriority w:val="34"/>
    <w:qFormat/>
    <w:rsid w:val="002A17A6"/>
    <w:pPr>
      <w:spacing w:after="200" w:line="276" w:lineRule="auto"/>
      <w:ind w:left="720"/>
      <w:contextualSpacing/>
    </w:pPr>
    <w:rPr>
      <w:rFonts w:eastAsia="Calibri"/>
      <w:szCs w:val="22"/>
      <w:lang w:eastAsia="en-US"/>
    </w:rPr>
  </w:style>
  <w:style w:type="character" w:styleId="CommentReference">
    <w:name w:val="annotation reference"/>
    <w:rsid w:val="002A17A6"/>
    <w:rPr>
      <w:sz w:val="16"/>
    </w:rPr>
  </w:style>
  <w:style w:type="paragraph" w:styleId="CommentText">
    <w:name w:val="annotation text"/>
    <w:basedOn w:val="Normal"/>
    <w:link w:val="CommentTextChar"/>
    <w:rsid w:val="002A17A6"/>
    <w:rPr>
      <w:rFonts w:ascii=".VnArial" w:eastAsia="Times New Roman" w:hAnsi=".VnArial"/>
      <w:sz w:val="20"/>
      <w:lang w:eastAsia="en-US"/>
    </w:rPr>
  </w:style>
  <w:style w:type="character" w:customStyle="1" w:styleId="CommentTextChar">
    <w:name w:val="Comment Text Char"/>
    <w:basedOn w:val="DefaultParagraphFont"/>
    <w:link w:val="CommentText"/>
    <w:rsid w:val="002A17A6"/>
    <w:rPr>
      <w:rFonts w:ascii=".VnArial" w:hAnsi=".VnArial"/>
    </w:rPr>
  </w:style>
  <w:style w:type="paragraph" w:styleId="BalloonText">
    <w:name w:val="Balloon Text"/>
    <w:basedOn w:val="Normal"/>
    <w:link w:val="BalloonTextChar"/>
    <w:rsid w:val="002A17A6"/>
    <w:rPr>
      <w:rFonts w:ascii="Tahoma" w:hAnsi="Tahoma" w:cs="Tahoma"/>
      <w:sz w:val="16"/>
      <w:szCs w:val="16"/>
    </w:rPr>
  </w:style>
  <w:style w:type="character" w:customStyle="1" w:styleId="BalloonTextChar">
    <w:name w:val="Balloon Text Char"/>
    <w:basedOn w:val="DefaultParagraphFont"/>
    <w:link w:val="BalloonText"/>
    <w:rsid w:val="002A17A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7A6"/>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A17A6"/>
    <w:rPr>
      <w:rFonts w:eastAsia="Times New Roman"/>
      <w:sz w:val="20"/>
      <w:lang w:val="x-none" w:eastAsia="en-US"/>
    </w:rPr>
  </w:style>
  <w:style w:type="character" w:customStyle="1" w:styleId="FootnoteTextChar">
    <w:name w:val="Footnote Text Char"/>
    <w:basedOn w:val="DefaultParagraphFont"/>
    <w:link w:val="FootnoteText"/>
    <w:rsid w:val="002A17A6"/>
    <w:rPr>
      <w:lang w:val="x-none"/>
    </w:rPr>
  </w:style>
  <w:style w:type="character" w:styleId="FootnoteReference">
    <w:name w:val="footnote reference"/>
    <w:rsid w:val="002A17A6"/>
    <w:rPr>
      <w:rFonts w:cs="Times New Roman"/>
      <w:vertAlign w:val="superscript"/>
    </w:rPr>
  </w:style>
  <w:style w:type="paragraph" w:styleId="ListParagraph">
    <w:name w:val="List Paragraph"/>
    <w:basedOn w:val="Normal"/>
    <w:uiPriority w:val="34"/>
    <w:qFormat/>
    <w:rsid w:val="002A17A6"/>
    <w:pPr>
      <w:spacing w:after="200" w:line="276" w:lineRule="auto"/>
      <w:ind w:left="720"/>
      <w:contextualSpacing/>
    </w:pPr>
    <w:rPr>
      <w:rFonts w:eastAsia="Calibri"/>
      <w:szCs w:val="22"/>
      <w:lang w:eastAsia="en-US"/>
    </w:rPr>
  </w:style>
  <w:style w:type="character" w:styleId="CommentReference">
    <w:name w:val="annotation reference"/>
    <w:rsid w:val="002A17A6"/>
    <w:rPr>
      <w:sz w:val="16"/>
    </w:rPr>
  </w:style>
  <w:style w:type="paragraph" w:styleId="CommentText">
    <w:name w:val="annotation text"/>
    <w:basedOn w:val="Normal"/>
    <w:link w:val="CommentTextChar"/>
    <w:rsid w:val="002A17A6"/>
    <w:rPr>
      <w:rFonts w:ascii=".VnArial" w:eastAsia="Times New Roman" w:hAnsi=".VnArial"/>
      <w:sz w:val="20"/>
      <w:lang w:eastAsia="en-US"/>
    </w:rPr>
  </w:style>
  <w:style w:type="character" w:customStyle="1" w:styleId="CommentTextChar">
    <w:name w:val="Comment Text Char"/>
    <w:basedOn w:val="DefaultParagraphFont"/>
    <w:link w:val="CommentText"/>
    <w:rsid w:val="002A17A6"/>
    <w:rPr>
      <w:rFonts w:ascii=".VnArial" w:hAnsi=".VnArial"/>
    </w:rPr>
  </w:style>
  <w:style w:type="paragraph" w:styleId="BalloonText">
    <w:name w:val="Balloon Text"/>
    <w:basedOn w:val="Normal"/>
    <w:link w:val="BalloonTextChar"/>
    <w:rsid w:val="002A17A6"/>
    <w:rPr>
      <w:rFonts w:ascii="Tahoma" w:hAnsi="Tahoma" w:cs="Tahoma"/>
      <w:sz w:val="16"/>
      <w:szCs w:val="16"/>
    </w:rPr>
  </w:style>
  <w:style w:type="character" w:customStyle="1" w:styleId="BalloonTextChar">
    <w:name w:val="Balloon Text Char"/>
    <w:basedOn w:val="DefaultParagraphFont"/>
    <w:link w:val="BalloonText"/>
    <w:rsid w:val="002A17A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A354436-E748-41BB-ACB2-D71FAB623BB8}"/>
</file>

<file path=customXml/itemProps2.xml><?xml version="1.0" encoding="utf-8"?>
<ds:datastoreItem xmlns:ds="http://schemas.openxmlformats.org/officeDocument/2006/customXml" ds:itemID="{7EA9E377-BB77-4E3B-BDA3-5A9E234B064D}"/>
</file>

<file path=customXml/itemProps3.xml><?xml version="1.0" encoding="utf-8"?>
<ds:datastoreItem xmlns:ds="http://schemas.openxmlformats.org/officeDocument/2006/customXml" ds:itemID="{F16A235A-A757-46E5-8F64-6E497701B21B}"/>
</file>

<file path=docProps/app.xml><?xml version="1.0" encoding="utf-8"?>
<Properties xmlns="http://schemas.openxmlformats.org/officeDocument/2006/extended-properties" xmlns:vt="http://schemas.openxmlformats.org/officeDocument/2006/docPropsVTypes">
  <Template>Normal.dotm</Template>
  <TotalTime>6</TotalTime>
  <Pages>4</Pages>
  <Words>800</Words>
  <Characters>4561</Characters>
  <Application>Microsoft Office Word</Application>
  <DocSecurity>0</DocSecurity>
  <Lines>38</Lines>
  <Paragraphs>10</Paragraphs>
  <ScaleCrop>false</ScaleCrop>
  <Company>Microsoft</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2016-08-11T02:33:00Z</dcterms:created>
  <dcterms:modified xsi:type="dcterms:W3CDTF">2016-08-11T02:59:00Z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