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CB" w:rsidRDefault="00303457">
      <w:pPr>
        <w:spacing w:after="300" w:line="276" w:lineRule="auto"/>
        <w:jc w:val="center"/>
      </w:pPr>
      <w:r>
        <w:rPr>
          <w:rFonts w:ascii="Times New Roman" w:eastAsia="Times New Roman" w:hAnsi="Times New Roman" w:cs="Times New Roman"/>
          <w:b/>
          <w:sz w:val="26"/>
        </w:rPr>
        <w:t>Chi tiết thủ tục hành chính</w:t>
      </w:r>
    </w:p>
    <w:p w:rsidR="008542CB" w:rsidRDefault="0030345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1.013034</w:t>
      </w:r>
    </w:p>
    <w:p w:rsidR="008542CB" w:rsidRDefault="0030345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8542CB" w:rsidRDefault="00303457">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Cấp thẻ nhân viên tiếp cận cộng đồng</w:t>
      </w:r>
    </w:p>
    <w:p w:rsidR="008542CB" w:rsidRDefault="0030345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8542CB" w:rsidRDefault="0030345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542CB" w:rsidRDefault="0030345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8542CB" w:rsidRDefault="00303457">
      <w:pPr>
        <w:spacing w:after="0" w:line="276" w:lineRule="auto"/>
        <w:jc w:val="both"/>
      </w:pPr>
      <w:r>
        <w:rPr>
          <w:rFonts w:ascii="Times New Roman" w:eastAsia="Times New Roman" w:hAnsi="Times New Roman" w:cs="Times New Roman"/>
          <w:b/>
          <w:sz w:val="26"/>
        </w:rPr>
        <w:t xml:space="preserve">Trình tự thực hiện: </w:t>
      </w:r>
    </w:p>
    <w:p w:rsidR="008542CB" w:rsidRDefault="00303457">
      <w:pPr>
        <w:shd w:val="clear" w:color="auto" w:fill="F2F6F9"/>
        <w:spacing w:before="120" w:after="0" w:line="276" w:lineRule="auto"/>
        <w:jc w:val="both"/>
      </w:pPr>
      <w:r>
        <w:rPr>
          <w:rFonts w:ascii="Times New Roman" w:eastAsia="Times New Roman" w:hAnsi="Times New Roman" w:cs="Times New Roman"/>
          <w:b/>
          <w:sz w:val="26"/>
        </w:rPr>
        <w:t xml:space="preserve">Trường </w:t>
      </w:r>
      <w:r>
        <w:rPr>
          <w:rFonts w:ascii="Times New Roman" w:eastAsia="Times New Roman" w:hAnsi="Times New Roman" w:cs="Times New Roman"/>
          <w:b/>
          <w:sz w:val="26"/>
        </w:rPr>
        <w:t>hợp 1: Cấp mới thẻ nhân viên tiếp cận cộng đồng:</w:t>
      </w:r>
    </w:p>
    <w:p w:rsidR="008542CB" w:rsidRDefault="00303457">
      <w:pPr>
        <w:spacing w:after="0" w:line="276" w:lineRule="auto"/>
        <w:jc w:val="both"/>
      </w:pPr>
      <w:r>
        <w:rPr>
          <w:rFonts w:ascii="Times New Roman" w:eastAsia="Times New Roman" w:hAnsi="Times New Roman" w:cs="Times New Roman"/>
          <w:sz w:val="26"/>
        </w:rPr>
        <w:t xml:space="preserve">Bước 1. Người đề nghị cấp mới Thẻ nhân viên tiếp cận cộng đồng nộp một (01) bộ hồ sơ theo quy định tại khoản 1 Điều 7 Nghị định số 141/2024/NĐ-CP cho Cơ quan đầu mối phòng, chống HIV/AIDS cấp tỉnh.  Bước 2. </w:t>
      </w:r>
      <w:r>
        <w:rPr>
          <w:rFonts w:ascii="Times New Roman" w:eastAsia="Times New Roman" w:hAnsi="Times New Roman" w:cs="Times New Roman"/>
          <w:sz w:val="26"/>
        </w:rPr>
        <w:t>Sau khi tiếp nhận hồ sơ, Cơ quan đầu mối phòng, chống HIV/AIDS cấp tỉnh kiểm tra hồ sơ và lập phiếu tiếp nhận hồ sơ.  Bước 3: - Trường hợp hồ sơ hợp lệ, trong thời hạn 04</w:t>
      </w:r>
      <w:r>
        <w:rPr>
          <w:rFonts w:ascii="Times New Roman" w:eastAsia="Times New Roman" w:hAnsi="Times New Roman" w:cs="Times New Roman"/>
          <w:sz w:val="26"/>
        </w:rPr>
        <w:t xml:space="preserve"> ngày làm việc kể từ ngày tiếp nhận đủ hồ sơ, Cơ quan đầu mối phòng, chống HIV/AIDS cấ</w:t>
      </w:r>
      <w:r>
        <w:rPr>
          <w:rFonts w:ascii="Times New Roman" w:eastAsia="Times New Roman" w:hAnsi="Times New Roman" w:cs="Times New Roman"/>
          <w:sz w:val="26"/>
        </w:rPr>
        <w:t>p tỉnh ban hành Quyết định cấp mới Thẻ nhân viên tiếp cận cộng đồng theo Mẫu số 02 quy định tại Phụ lục ban hành kèm theo Nghị định số 141/2024/NĐ-CP và cấp Thẻ nhân viên tiếp cận cộng đồng cho người đề nghị theo Mẫu số 03 quy định tại Phụ lục ban hành kèm</w:t>
      </w:r>
      <w:r>
        <w:rPr>
          <w:rFonts w:ascii="Times New Roman" w:eastAsia="Times New Roman" w:hAnsi="Times New Roman" w:cs="Times New Roman"/>
          <w:sz w:val="26"/>
        </w:rPr>
        <w:t xml:space="preserve"> theo Nghị định số 141/2024/NĐ-CP. - Trường hợp hồ sơ không hợp lệ, trong thời hạn 04</w:t>
      </w:r>
      <w:r>
        <w:rPr>
          <w:rFonts w:ascii="Times New Roman" w:eastAsia="Times New Roman" w:hAnsi="Times New Roman" w:cs="Times New Roman"/>
          <w:sz w:val="26"/>
        </w:rPr>
        <w:t xml:space="preserve"> ngày làm việc kể từ ngày tiếp nhận hồ sơ, Cơ quan đầu mối phòng, chống HIV/AIDS cấp tỉnh phải có văn bản thông báo nêu rõ lý do và hướng dẫn cá nhân bổ sung hồ sơ.</w:t>
      </w:r>
    </w:p>
    <w:p w:rsidR="008542CB" w:rsidRDefault="00303457">
      <w:pPr>
        <w:shd w:val="clear" w:color="auto" w:fill="F2F6F9"/>
        <w:spacing w:before="120" w:after="0" w:line="276" w:lineRule="auto"/>
        <w:jc w:val="both"/>
      </w:pPr>
      <w:r>
        <w:rPr>
          <w:rFonts w:ascii="Times New Roman" w:eastAsia="Times New Roman" w:hAnsi="Times New Roman" w:cs="Times New Roman"/>
          <w:b/>
          <w:sz w:val="26"/>
        </w:rPr>
        <w:t>Trường</w:t>
      </w:r>
      <w:r>
        <w:rPr>
          <w:rFonts w:ascii="Times New Roman" w:eastAsia="Times New Roman" w:hAnsi="Times New Roman" w:cs="Times New Roman"/>
          <w:b/>
          <w:sz w:val="26"/>
        </w:rPr>
        <w:t xml:space="preserve"> hợp 2: Cấp lại thẻ nhân viên tiếp cận cộng đồng:</w:t>
      </w:r>
    </w:p>
    <w:p w:rsidR="008542CB" w:rsidRDefault="00303457">
      <w:pPr>
        <w:spacing w:after="0" w:line="276" w:lineRule="auto"/>
        <w:jc w:val="both"/>
      </w:pPr>
      <w:r>
        <w:rPr>
          <w:rFonts w:ascii="Times New Roman" w:eastAsia="Times New Roman" w:hAnsi="Times New Roman" w:cs="Times New Roman"/>
          <w:sz w:val="26"/>
        </w:rPr>
        <w:t>Bước 1. Người đề nghị cấp lại Thẻ nhân viên tiếp cận cộng đồng nộp một (01) bộ hồ sơ theo quy định tại khoản 2 Điều 7 Nghị định số 141/2024/NĐ-CP cho Cơ quan đầu mối phòng, chống HIV/AIDS cấp tỉnh.  Bước 2.</w:t>
      </w:r>
      <w:r>
        <w:rPr>
          <w:rFonts w:ascii="Times New Roman" w:eastAsia="Times New Roman" w:hAnsi="Times New Roman" w:cs="Times New Roman"/>
          <w:sz w:val="26"/>
        </w:rPr>
        <w:t xml:space="preserve"> Sau khi tiếp nhận hồ sơ, cơ quan đầu mối phòng, chống HIV/AIDS cấp tỉnh kiểm tra hồ sơ và lập phiếu tiếp nhận hồ sơ.  Bước 3: - Trường hợp hồ sơ hợp lệ, trong thời hạn 04</w:t>
      </w:r>
      <w:r>
        <w:rPr>
          <w:rFonts w:ascii="Times New Roman" w:eastAsia="Times New Roman" w:hAnsi="Times New Roman" w:cs="Times New Roman"/>
          <w:sz w:val="26"/>
        </w:rPr>
        <w:t xml:space="preserve"> ngày làm việc kể từ ngày tiếp nhận đủ hồ sơ, Cơ quan đầu mối phòng, chống HIV/AIDS c</w:t>
      </w:r>
      <w:r>
        <w:rPr>
          <w:rFonts w:ascii="Times New Roman" w:eastAsia="Times New Roman" w:hAnsi="Times New Roman" w:cs="Times New Roman"/>
          <w:sz w:val="26"/>
        </w:rPr>
        <w:t>ấp tỉnh ban hành Quyết định cấp lại Thẻ nhân viên tiếp cận cộng đồng theo Mẫu số 02 quy định tại Phụ lục ban hành kèm theo Nghị định số 141/2024/NĐ-CP và cấp Thẻ nhân viên tiếp cận cộng đồng cho người đề nghị theo Mẫu số 03 quy định tại Phụ lục ban hành kè</w:t>
      </w:r>
      <w:r>
        <w:rPr>
          <w:rFonts w:ascii="Times New Roman" w:eastAsia="Times New Roman" w:hAnsi="Times New Roman" w:cs="Times New Roman"/>
          <w:sz w:val="26"/>
        </w:rPr>
        <w:t>m theo Nghị định số 141/2024/NĐ-CP. - Trường hợp hồ sơ không hợp lệ, trong vòng 04</w:t>
      </w:r>
      <w:r>
        <w:rPr>
          <w:rFonts w:ascii="Times New Roman" w:eastAsia="Times New Roman" w:hAnsi="Times New Roman" w:cs="Times New Roman"/>
          <w:sz w:val="26"/>
        </w:rPr>
        <w:t xml:space="preserve"> ngày kể từ ngày tiếp nhận hồ sơ, Cơ quan đầu mối phòng, chống HIV/AIDS cấp tỉnh phải có văn bản thông báo nêu rõ lý do và hướng dẫn cho cá nhân bổ sung hồ sơ.</w:t>
      </w:r>
    </w:p>
    <w:p w:rsidR="008542CB" w:rsidRDefault="00303457">
      <w:pPr>
        <w:spacing w:before="240" w:after="0" w:line="276" w:lineRule="auto"/>
        <w:jc w:val="both"/>
      </w:pPr>
      <w:r>
        <w:rPr>
          <w:rFonts w:ascii="Times New Roman" w:eastAsia="Times New Roman" w:hAnsi="Times New Roman" w:cs="Times New Roman"/>
          <w:b/>
          <w:sz w:val="26"/>
        </w:rPr>
        <w:t>Cách thức thực</w:t>
      </w:r>
      <w:r>
        <w:rPr>
          <w:rFonts w:ascii="Times New Roman" w:eastAsia="Times New Roman" w:hAnsi="Times New Roman" w:cs="Times New Roman"/>
          <w:b/>
          <w:sz w:val="26"/>
        </w:rPr>
        <w:t xml:space="preserve">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71"/>
        <w:gridCol w:w="1414"/>
        <w:gridCol w:w="2188"/>
        <w:gridCol w:w="4418"/>
      </w:tblGrid>
      <w:tr w:rsidR="008542CB">
        <w:tblPrEx>
          <w:tblCellMar>
            <w:top w:w="0" w:type="dxa"/>
            <w:bottom w:w="0" w:type="dxa"/>
          </w:tblCellMar>
        </w:tblPrEx>
        <w:tc>
          <w:tcPr>
            <w:tcW w:w="15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lastRenderedPageBreak/>
              <w:t>Hình thức nộp</w:t>
            </w:r>
          </w:p>
        </w:tc>
        <w:tc>
          <w:tcPr>
            <w:tcW w:w="2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lastRenderedPageBreak/>
              <w:t>Thời hạn giải quyết</w:t>
            </w:r>
          </w:p>
        </w:tc>
        <w:tc>
          <w:tcPr>
            <w:tcW w:w="35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lastRenderedPageBreak/>
              <w:t>Phí, lệ phí</w:t>
            </w:r>
          </w:p>
        </w:tc>
        <w:tc>
          <w:tcPr>
            <w:tcW w:w="3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lastRenderedPageBreak/>
              <w:t>Mô tả</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Trực tiếp</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8542CB" w:rsidRDefault="008542CB"/>
          <w:p w:rsidR="008542CB" w:rsidRDefault="008542CB">
            <w:pPr>
              <w:spacing w:after="0" w:line="276" w:lineRule="auto"/>
            </w:pPr>
          </w:p>
        </w:tc>
        <w:tc>
          <w:tcPr>
            <w:tcW w:w="0" w:type="auto"/>
          </w:tcPr>
          <w:p w:rsidR="008542CB" w:rsidRDefault="008542CB"/>
          <w:p w:rsidR="008542CB" w:rsidRDefault="00303457" w:rsidP="00303457">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 làm việc kể từ ngày tiếp nhận đủ hồ sơ hợp lệ</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Trực tuyến</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8542CB" w:rsidRDefault="008542CB"/>
          <w:p w:rsidR="008542CB" w:rsidRDefault="008542CB">
            <w:pPr>
              <w:spacing w:after="0" w:line="276" w:lineRule="auto"/>
            </w:pPr>
          </w:p>
        </w:tc>
        <w:tc>
          <w:tcPr>
            <w:tcW w:w="0" w:type="auto"/>
          </w:tcPr>
          <w:p w:rsidR="008542CB" w:rsidRDefault="008542CB"/>
          <w:p w:rsidR="008542CB" w:rsidRDefault="00303457" w:rsidP="00303457">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 làm việc kể từ ngày tiếp nhận đủ hồ</w:t>
            </w:r>
            <w:r>
              <w:rPr>
                <w:rFonts w:ascii="Times New Roman" w:eastAsia="Times New Roman" w:hAnsi="Times New Roman" w:cs="Times New Roman"/>
                <w:sz w:val="26"/>
              </w:rPr>
              <w:t xml:space="preserve"> sơ hợp lệ</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Dịch vụ bưu chính</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8542CB" w:rsidRDefault="008542CB"/>
          <w:p w:rsidR="008542CB" w:rsidRDefault="008542CB">
            <w:pPr>
              <w:spacing w:after="0" w:line="276" w:lineRule="auto"/>
            </w:pPr>
          </w:p>
        </w:tc>
        <w:tc>
          <w:tcPr>
            <w:tcW w:w="0" w:type="auto"/>
          </w:tcPr>
          <w:p w:rsidR="008542CB" w:rsidRDefault="008542CB"/>
          <w:p w:rsidR="008542CB" w:rsidRDefault="00303457" w:rsidP="00303457">
            <w:pPr>
              <w:spacing w:after="0" w:line="276" w:lineRule="auto"/>
            </w:pPr>
            <w:r>
              <w:rPr>
                <w:rFonts w:ascii="Times New Roman" w:eastAsia="Times New Roman" w:hAnsi="Times New Roman" w:cs="Times New Roman"/>
                <w:sz w:val="26"/>
              </w:rPr>
              <w:t>Trong thời hạn 04</w:t>
            </w:r>
            <w:bookmarkStart w:id="0" w:name="_GoBack"/>
            <w:bookmarkEnd w:id="0"/>
            <w:r>
              <w:rPr>
                <w:rFonts w:ascii="Times New Roman" w:eastAsia="Times New Roman" w:hAnsi="Times New Roman" w:cs="Times New Roman"/>
                <w:sz w:val="26"/>
              </w:rPr>
              <w:t xml:space="preserve"> ngày làm việc kể từ ngày tiếp nhận đủ hồ sơ hợp lệ</w:t>
            </w:r>
          </w:p>
        </w:tc>
      </w:tr>
    </w:tbl>
    <w:p w:rsidR="008542CB" w:rsidRDefault="00303457">
      <w:pPr>
        <w:spacing w:before="240" w:after="0" w:line="276" w:lineRule="auto"/>
        <w:jc w:val="both"/>
      </w:pPr>
      <w:r>
        <w:rPr>
          <w:rFonts w:ascii="Times New Roman" w:eastAsia="Times New Roman" w:hAnsi="Times New Roman" w:cs="Times New Roman"/>
          <w:b/>
          <w:sz w:val="26"/>
        </w:rPr>
        <w:t xml:space="preserve">Thành phần hồ sơ: </w:t>
      </w:r>
    </w:p>
    <w:p w:rsidR="008542CB" w:rsidRDefault="00303457">
      <w:pPr>
        <w:shd w:val="clear" w:color="auto" w:fill="F2F6F9"/>
        <w:spacing w:before="120" w:after="0" w:line="276" w:lineRule="auto"/>
        <w:jc w:val="both"/>
      </w:pPr>
      <w:r>
        <w:rPr>
          <w:rFonts w:ascii="Times New Roman" w:eastAsia="Times New Roman" w:hAnsi="Times New Roman" w:cs="Times New Roman"/>
          <w:b/>
          <w:sz w:val="26"/>
        </w:rPr>
        <w:t>Trường hợp 1: Cấp mới thẻ nhân viên tiếp cận cộng đồng: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3"/>
        <w:gridCol w:w="1348"/>
        <w:gridCol w:w="920"/>
      </w:tblGrid>
      <w:tr w:rsidR="008542CB">
        <w:tblPrEx>
          <w:tblCellMar>
            <w:top w:w="0" w:type="dxa"/>
            <w:bottom w:w="0" w:type="dxa"/>
          </w:tblCellMar>
        </w:tblPrEx>
        <w:tc>
          <w:tcPr>
            <w:tcW w:w="6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Tên giấy tờ</w:t>
            </w:r>
          </w:p>
        </w:tc>
        <w:tc>
          <w:tcPr>
            <w:tcW w:w="2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Mẫu đơn, tờ khai</w:t>
            </w:r>
          </w:p>
        </w:tc>
        <w:tc>
          <w:tcPr>
            <w:tcW w:w="2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Số lượng</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 xml:space="preserve">Đơn đề nghị cấp </w:t>
            </w:r>
            <w:r>
              <w:rPr>
                <w:rFonts w:ascii="Times New Roman" w:eastAsia="Times New Roman" w:hAnsi="Times New Roman" w:cs="Times New Roman"/>
                <w:sz w:val="26"/>
              </w:rPr>
              <w:t>mới Thẻ nhân viên tiếp cận cộng đồng theo Mẫu số 01 quy định tại Phụ lục ban hành kèm theo Nghị định số 141/2024/NĐ-CP</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Mau1.docx</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Giấy chứng nhận hoàn thành tập huấn về các biện pháp can thiệp giảm tác hại trong dự phòng lây nhiễ</w:t>
            </w:r>
            <w:r>
              <w:rPr>
                <w:rFonts w:ascii="Times New Roman" w:eastAsia="Times New Roman" w:hAnsi="Times New Roman" w:cs="Times New Roman"/>
                <w:sz w:val="26"/>
              </w:rPr>
              <w:t>m HIV</w:t>
            </w:r>
          </w:p>
        </w:tc>
        <w:tc>
          <w:tcPr>
            <w:tcW w:w="0" w:type="auto"/>
          </w:tcPr>
          <w:p w:rsidR="008542CB" w:rsidRDefault="008542CB"/>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Bản sao văn bản triển khai hoạt động can thiệp giảm tác hại dự phòng lây nhiễm HIV trên địa bàn quản lý</w:t>
            </w:r>
          </w:p>
        </w:tc>
        <w:tc>
          <w:tcPr>
            <w:tcW w:w="0" w:type="auto"/>
          </w:tcPr>
          <w:p w:rsidR="008542CB" w:rsidRDefault="008542CB"/>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 xml:space="preserve">02 ảnh chân dung cỡ 02 cm x 03 cm, chụp trên nền trắng trong thời gian không quá 06 tháng </w:t>
            </w:r>
            <w:r>
              <w:rPr>
                <w:rFonts w:ascii="Times New Roman" w:eastAsia="Times New Roman" w:hAnsi="Times New Roman" w:cs="Times New Roman"/>
                <w:sz w:val="26"/>
              </w:rPr>
              <w:t xml:space="preserve">tính đến thời điểm nộp hồ sơ đề nghị cấp mới Thẻ nhân viên tiếp cận cộng đồng (không áp dụng đối với </w:t>
            </w:r>
            <w:r>
              <w:rPr>
                <w:rFonts w:ascii="Times New Roman" w:eastAsia="Times New Roman" w:hAnsi="Times New Roman" w:cs="Times New Roman"/>
                <w:sz w:val="26"/>
              </w:rPr>
              <w:lastRenderedPageBreak/>
              <w:t>trường hợp người nộp hồ sơ đã đăng tải ảnh khi thực hiện thủ tục hành chính trên môi trường điện tử).</w:t>
            </w:r>
          </w:p>
        </w:tc>
        <w:tc>
          <w:tcPr>
            <w:tcW w:w="0" w:type="auto"/>
          </w:tcPr>
          <w:p w:rsidR="008542CB" w:rsidRDefault="008542CB"/>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rsidR="008542CB" w:rsidRDefault="00303457">
      <w:pPr>
        <w:shd w:val="clear" w:color="auto" w:fill="F2F6F9"/>
        <w:spacing w:before="120" w:after="0" w:line="276" w:lineRule="auto"/>
        <w:jc w:val="both"/>
      </w:pPr>
      <w:r>
        <w:rPr>
          <w:rFonts w:ascii="Times New Roman" w:eastAsia="Times New Roman" w:hAnsi="Times New Roman" w:cs="Times New Roman"/>
          <w:b/>
          <w:sz w:val="26"/>
        </w:rPr>
        <w:lastRenderedPageBreak/>
        <w:t xml:space="preserve">Trường hợp 2: Cấp lại thẻ </w:t>
      </w:r>
      <w:r>
        <w:rPr>
          <w:rFonts w:ascii="Times New Roman" w:eastAsia="Times New Roman" w:hAnsi="Times New Roman" w:cs="Times New Roman"/>
          <w:b/>
          <w:sz w:val="26"/>
        </w:rPr>
        <w:t>nhân viên tiếp cận cộng đồng: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17"/>
        <w:gridCol w:w="1508"/>
        <w:gridCol w:w="1186"/>
      </w:tblGrid>
      <w:tr w:rsidR="008542CB">
        <w:tblPrEx>
          <w:tblCellMar>
            <w:top w:w="0" w:type="dxa"/>
            <w:bottom w:w="0" w:type="dxa"/>
          </w:tblCellMar>
        </w:tblPrEx>
        <w:tc>
          <w:tcPr>
            <w:tcW w:w="6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Tên giấy tờ</w:t>
            </w:r>
          </w:p>
        </w:tc>
        <w:tc>
          <w:tcPr>
            <w:tcW w:w="2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Mẫu đơn, tờ khai</w:t>
            </w:r>
          </w:p>
        </w:tc>
        <w:tc>
          <w:tcPr>
            <w:tcW w:w="2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Số lượng</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Đơn đề nghị cấp lại Thẻ nhân viên tiếp cận cộng đồng theo Mẫu số 01 quy định tại Phụ lục ban hành kèm theo Nghị định số 141/2024/NĐ-CP.</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Mau1.docx</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542CB" w:rsidRDefault="00303457">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w:t>
      </w:r>
    </w:p>
    <w:p w:rsidR="008542CB" w:rsidRDefault="0030345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Trung tâm Phòng chống HIV/AIDS tỉnh</w:t>
      </w:r>
    </w:p>
    <w:p w:rsidR="008542CB" w:rsidRDefault="0030345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542CB" w:rsidRDefault="0030345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w:t>
      </w:r>
      <w:r>
        <w:rPr>
          <w:rFonts w:ascii="Times New Roman" w:eastAsia="Times New Roman" w:hAnsi="Times New Roman" w:cs="Times New Roman"/>
          <w:sz w:val="26"/>
        </w:rPr>
        <w:t>g tin</w:t>
      </w:r>
    </w:p>
    <w:p w:rsidR="008542CB" w:rsidRDefault="0030345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542CB" w:rsidRDefault="0030345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542CB" w:rsidRDefault="0030345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Thẻ nhân viên tiếp cận cộng đồng</w:t>
      </w:r>
    </w:p>
    <w:p w:rsidR="008542CB" w:rsidRDefault="0030345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5"/>
        <w:gridCol w:w="5497"/>
        <w:gridCol w:w="845"/>
        <w:gridCol w:w="1374"/>
      </w:tblGrid>
      <w:tr w:rsidR="008542CB">
        <w:tblPrEx>
          <w:tblCellMar>
            <w:top w:w="0" w:type="dxa"/>
            <w:bottom w:w="0" w:type="dxa"/>
          </w:tblCellMar>
        </w:tblPrEx>
        <w:tc>
          <w:tcPr>
            <w:tcW w:w="2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Số ký hiệu</w:t>
            </w:r>
          </w:p>
        </w:tc>
        <w:tc>
          <w:tcPr>
            <w:tcW w:w="35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Trích yếu</w:t>
            </w:r>
          </w:p>
        </w:tc>
        <w:tc>
          <w:tcPr>
            <w:tcW w:w="15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Ngày ban hành</w:t>
            </w:r>
          </w:p>
        </w:tc>
        <w:tc>
          <w:tcPr>
            <w:tcW w:w="3000" w:type="dxa"/>
          </w:tcPr>
          <w:p w:rsidR="008542CB" w:rsidRDefault="008542CB"/>
          <w:p w:rsidR="008542CB" w:rsidRDefault="00303457">
            <w:pPr>
              <w:spacing w:after="0" w:line="276" w:lineRule="auto"/>
              <w:jc w:val="center"/>
            </w:pPr>
            <w:r>
              <w:rPr>
                <w:rFonts w:ascii="Times New Roman" w:eastAsia="Times New Roman" w:hAnsi="Times New Roman" w:cs="Times New Roman"/>
                <w:b/>
                <w:sz w:val="26"/>
              </w:rPr>
              <w:t>Cơ quan ban hành</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71/2020/QH14</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 xml:space="preserve">Luật sửa đổi, bổ sung một số </w:t>
            </w:r>
            <w:r>
              <w:rPr>
                <w:rFonts w:ascii="Times New Roman" w:eastAsia="Times New Roman" w:hAnsi="Times New Roman" w:cs="Times New Roman"/>
                <w:sz w:val="26"/>
              </w:rPr>
              <w:t>điều của Luật Phòng; chống nhiễm vi rút gây ra hội chứng suy giảm miễn dịch mắc phải ở người (HIV/AIDS) ngày 16/11/2020</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16-11-2020</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Ủy ban thường vụ quốc hội</w:t>
            </w:r>
          </w:p>
        </w:tc>
      </w:tr>
      <w:tr w:rsidR="008542CB">
        <w:tblPrEx>
          <w:tblCellMar>
            <w:top w:w="0" w:type="dxa"/>
            <w:bottom w:w="0" w:type="dxa"/>
          </w:tblCellMar>
        </w:tblPrEx>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141/2024/NĐ-CP</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 xml:space="preserve">Nghị định quy định chi tiết một số điều của Luật Phòng, chống nhiễm vi rút gây </w:t>
            </w:r>
            <w:r>
              <w:rPr>
                <w:rFonts w:ascii="Times New Roman" w:eastAsia="Times New Roman" w:hAnsi="Times New Roman" w:cs="Times New Roman"/>
                <w:sz w:val="26"/>
              </w:rPr>
              <w:t>ra hội chứng suy giảm miễn dịch mắc phải ở người (HIV/AIDS).</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28-10-2024</w:t>
            </w:r>
          </w:p>
        </w:tc>
        <w:tc>
          <w:tcPr>
            <w:tcW w:w="0" w:type="auto"/>
          </w:tcPr>
          <w:p w:rsidR="008542CB" w:rsidRDefault="008542CB"/>
          <w:p w:rsidR="008542CB" w:rsidRDefault="00303457">
            <w:pPr>
              <w:spacing w:after="0" w:line="276" w:lineRule="auto"/>
            </w:pPr>
            <w:r>
              <w:rPr>
                <w:rFonts w:ascii="Times New Roman" w:eastAsia="Times New Roman" w:hAnsi="Times New Roman" w:cs="Times New Roman"/>
                <w:sz w:val="26"/>
              </w:rPr>
              <w:t>Chính phủ</w:t>
            </w:r>
          </w:p>
        </w:tc>
      </w:tr>
    </w:tbl>
    <w:p w:rsidR="008542CB" w:rsidRDefault="00303457">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Người đề nghị cấp Thẻ nhân viên tiếp cận cộng đồng cần đáp ứng các tiêu chuẩn sau: - Người từ đủ 18 tuổi trở lên; - Tự nguyện tham gia các bi</w:t>
      </w:r>
      <w:r>
        <w:rPr>
          <w:rFonts w:ascii="Times New Roman" w:eastAsia="Times New Roman" w:hAnsi="Times New Roman" w:cs="Times New Roman"/>
          <w:sz w:val="26"/>
        </w:rPr>
        <w:t>ện pháp can thiệp giảm tác hại; - Đã được tập huấn kiến thức về các biện pháp can thiệp giảm tác hại dự phòng lây nhiễm HIV.</w:t>
      </w:r>
    </w:p>
    <w:p w:rsidR="008542CB" w:rsidRDefault="00303457">
      <w:pPr>
        <w:spacing w:after="0" w:line="276" w:lineRule="auto"/>
        <w:jc w:val="both"/>
      </w:pPr>
      <w:r>
        <w:rPr>
          <w:rFonts w:ascii="Times New Roman" w:eastAsia="Times New Roman" w:hAnsi="Times New Roman" w:cs="Times New Roman"/>
          <w:b/>
          <w:sz w:val="26"/>
        </w:rPr>
        <w:lastRenderedPageBreak/>
        <w:t xml:space="preserve">Từ khóa: </w:t>
      </w:r>
      <w:r>
        <w:rPr>
          <w:rFonts w:ascii="Times New Roman" w:eastAsia="Times New Roman" w:hAnsi="Times New Roman" w:cs="Times New Roman"/>
          <w:sz w:val="26"/>
        </w:rPr>
        <w:t>Không có thông tin</w:t>
      </w:r>
    </w:p>
    <w:p w:rsidR="008542CB" w:rsidRDefault="00303457">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542CB">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CB"/>
    <w:rsid w:val="00303457"/>
    <w:rsid w:val="0085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585D"/>
  <w15:docId w15:val="{E286F44E-ABE6-40AC-AA01-47A2BF72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DADB7D53-72CD-4620-9C18-DA4EFBF775C1}"/>
</file>

<file path=customXml/itemProps2.xml><?xml version="1.0" encoding="utf-8"?>
<ds:datastoreItem xmlns:ds="http://schemas.openxmlformats.org/officeDocument/2006/customXml" ds:itemID="{865E2103-7133-4FDC-9337-3E8A52B41D1C}"/>
</file>

<file path=customXml/itemProps3.xml><?xml version="1.0" encoding="utf-8"?>
<ds:datastoreItem xmlns:ds="http://schemas.openxmlformats.org/officeDocument/2006/customXml" ds:itemID="{BB9E1E59-AE36-4551-9003-982C887500C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2024-12-17T08:37:00Z</dcterms:created>
  <dcterms:modified xsi:type="dcterms:W3CDTF">2024-12-17T08:37:00Z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