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7C" w:rsidRDefault="00345F6D">
      <w:pPr>
        <w:spacing w:after="300" w:line="276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Chi tiết thủ tục hành chính</w:t>
      </w:r>
    </w:p>
    <w:p w:rsidR="00172F7C" w:rsidRDefault="00345F6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Mã thủ tục: </w:t>
      </w:r>
      <w:r>
        <w:rPr>
          <w:rFonts w:ascii="Times New Roman" w:eastAsia="Times New Roman" w:hAnsi="Times New Roman" w:cs="Times New Roman"/>
          <w:sz w:val="26"/>
        </w:rPr>
        <w:t>1.001189</w:t>
      </w:r>
    </w:p>
    <w:p w:rsidR="00172F7C" w:rsidRDefault="00345F6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Số quyết định: </w:t>
      </w:r>
      <w:r>
        <w:rPr>
          <w:rFonts w:ascii="Times New Roman" w:eastAsia="Times New Roman" w:hAnsi="Times New Roman" w:cs="Times New Roman"/>
          <w:sz w:val="26"/>
        </w:rPr>
        <w:t>3614/QĐ-BYT</w:t>
      </w:r>
    </w:p>
    <w:p w:rsidR="00172F7C" w:rsidRDefault="00345F6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Tên thủ tục: </w:t>
      </w:r>
      <w:r>
        <w:rPr>
          <w:rFonts w:ascii="Times New Roman" w:eastAsia="Times New Roman" w:hAnsi="Times New Roman" w:cs="Times New Roman"/>
          <w:sz w:val="26"/>
        </w:rPr>
        <w:t>Cấp lại giấy xác nhận nội dung quảng cáo hóa chất, chế phẩm diệt côn trùng, diệt khuẩn dùng trong lĩnh vực gia dụng và y tế trong trường hợp bị mất hoặc hư hỏng</w:t>
      </w:r>
    </w:p>
    <w:p w:rsidR="00172F7C" w:rsidRDefault="00345F6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Cấp thực hiện: </w:t>
      </w:r>
      <w:r>
        <w:rPr>
          <w:rFonts w:ascii="Times New Roman" w:eastAsia="Times New Roman" w:hAnsi="Times New Roman" w:cs="Times New Roman"/>
          <w:sz w:val="26"/>
        </w:rPr>
        <w:t>Cấp Bộ, Cấp Tỉnh</w:t>
      </w:r>
    </w:p>
    <w:p w:rsidR="00172F7C" w:rsidRDefault="00345F6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Loại thủ tục: </w:t>
      </w:r>
      <w:r>
        <w:rPr>
          <w:rFonts w:ascii="Times New Roman" w:eastAsia="Times New Roman" w:hAnsi="Times New Roman" w:cs="Times New Roman"/>
          <w:sz w:val="26"/>
        </w:rPr>
        <w:t>TTHC được luật giao quy định chi tiết</w:t>
      </w:r>
    </w:p>
    <w:p w:rsidR="00172F7C" w:rsidRDefault="00345F6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Lĩnh vực: </w:t>
      </w:r>
      <w:r>
        <w:rPr>
          <w:rFonts w:ascii="Times New Roman" w:eastAsia="Times New Roman" w:hAnsi="Times New Roman" w:cs="Times New Roman"/>
          <w:sz w:val="26"/>
        </w:rPr>
        <w:t>Y tế Dự phòng</w:t>
      </w:r>
    </w:p>
    <w:p w:rsidR="00172F7C" w:rsidRDefault="00345F6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Trình tự thực hiện: </w:t>
      </w:r>
    </w:p>
    <w:p w:rsidR="00172F7C" w:rsidRDefault="00345F6D">
      <w:pPr>
        <w:shd w:val="clear" w:color="auto" w:fill="F2F6F9"/>
        <w:spacing w:before="12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>Cấp lại giấy xác nhận nội dung quảng cáo hóa chất, chế phẩm diệt côn trùng, diệt khuẩn dùng trong lĩnh vực gia dụng và y tế trong trường hợp bị mất hoặc hư hỏng thuộc thẩm quyền của Sở Y tế</w:t>
      </w:r>
    </w:p>
    <w:p w:rsidR="00172F7C" w:rsidRDefault="00345F6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t>Bước 1. Đơn vị đề nghị cấp lại giấy xác nhận nội dung quảng cáo nộp hồ sơ đến Sở Y tế nơi đơn vị đặt trụ sở chính.  Bước 2. Trong thời hạn 0</w:t>
      </w:r>
      <w:r w:rsidR="00E77F82">
        <w:rPr>
          <w:rFonts w:ascii="Times New Roman" w:eastAsia="Times New Roman" w:hAnsi="Times New Roman" w:cs="Times New Roman"/>
          <w:sz w:val="26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 xml:space="preserve"> ngày làm việc kể từ ngày nhận được văn bản đề nghị theo dấu tiếp nhận công văn đến của Sở Y tế, Sở Y tế xem xét cấp lại cho Đơn vị. Trường hợp từ chối cấp lại, Sở Y tế phải có văn bản thông báo nêu rõ lý do.</w:t>
      </w:r>
    </w:p>
    <w:p w:rsidR="00172F7C" w:rsidRDefault="00345F6D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Cách thức thực hiện: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1"/>
        <w:gridCol w:w="1184"/>
        <w:gridCol w:w="1674"/>
        <w:gridCol w:w="5392"/>
      </w:tblGrid>
      <w:tr w:rsidR="00172F7C">
        <w:tc>
          <w:tcPr>
            <w:tcW w:w="1500" w:type="dxa"/>
          </w:tcPr>
          <w:p w:rsidR="00172F7C" w:rsidRDefault="00172F7C"/>
          <w:p w:rsidR="00172F7C" w:rsidRDefault="00345F6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Hình thức nộp</w:t>
            </w:r>
          </w:p>
        </w:tc>
        <w:tc>
          <w:tcPr>
            <w:tcW w:w="2000" w:type="dxa"/>
          </w:tcPr>
          <w:p w:rsidR="00172F7C" w:rsidRDefault="00172F7C"/>
          <w:p w:rsidR="00172F7C" w:rsidRDefault="00345F6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Thời hạn giải quyết</w:t>
            </w:r>
          </w:p>
        </w:tc>
        <w:tc>
          <w:tcPr>
            <w:tcW w:w="3500" w:type="dxa"/>
          </w:tcPr>
          <w:p w:rsidR="00172F7C" w:rsidRDefault="00172F7C"/>
          <w:p w:rsidR="00172F7C" w:rsidRDefault="00345F6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Phí, lệ phí</w:t>
            </w:r>
          </w:p>
        </w:tc>
        <w:tc>
          <w:tcPr>
            <w:tcW w:w="3000" w:type="dxa"/>
          </w:tcPr>
          <w:p w:rsidR="00172F7C" w:rsidRDefault="00172F7C"/>
          <w:p w:rsidR="00172F7C" w:rsidRDefault="00345F6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Mô tả</w:t>
            </w:r>
          </w:p>
        </w:tc>
      </w:tr>
      <w:tr w:rsidR="00172F7C"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Trực tiếp</w:t>
            </w:r>
          </w:p>
        </w:tc>
        <w:tc>
          <w:tcPr>
            <w:tcW w:w="0" w:type="auto"/>
          </w:tcPr>
          <w:p w:rsidR="00172F7C" w:rsidRDefault="00172F7C"/>
          <w:p w:rsidR="00172F7C" w:rsidRDefault="00345F6D" w:rsidP="00E77F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  <w:r w:rsidR="00E77F82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Ngày làm việc</w:t>
            </w:r>
          </w:p>
        </w:tc>
        <w:tc>
          <w:tcPr>
            <w:tcW w:w="0" w:type="auto"/>
          </w:tcPr>
          <w:p w:rsidR="00172F7C" w:rsidRDefault="00172F7C"/>
          <w:p w:rsidR="00172F7C" w:rsidRDefault="00172F7C">
            <w:pPr>
              <w:spacing w:after="0" w:line="276" w:lineRule="auto"/>
            </w:pPr>
          </w:p>
        </w:tc>
        <w:tc>
          <w:tcPr>
            <w:tcW w:w="0" w:type="auto"/>
          </w:tcPr>
          <w:p w:rsidR="00172F7C" w:rsidRDefault="00172F7C"/>
          <w:p w:rsidR="00172F7C" w:rsidRDefault="00345F6D" w:rsidP="00E77F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  <w:r w:rsidR="00E77F82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ngày làm việc kể từ ngày nhận được hồ sơ đầy đủ, hợp lệ theo dấu tiếp nhận công văn đến của cơ quan tiếp nhận hồ sơ</w:t>
            </w:r>
          </w:p>
        </w:tc>
      </w:tr>
      <w:tr w:rsidR="00172F7C"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Trực tuyến</w:t>
            </w:r>
          </w:p>
        </w:tc>
        <w:tc>
          <w:tcPr>
            <w:tcW w:w="0" w:type="auto"/>
          </w:tcPr>
          <w:p w:rsidR="00172F7C" w:rsidRDefault="00172F7C"/>
          <w:p w:rsidR="00172F7C" w:rsidRDefault="00345F6D" w:rsidP="00E77F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  <w:r w:rsidR="00E77F82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Ngày làm việc</w:t>
            </w:r>
          </w:p>
        </w:tc>
        <w:tc>
          <w:tcPr>
            <w:tcW w:w="0" w:type="auto"/>
          </w:tcPr>
          <w:p w:rsidR="00172F7C" w:rsidRDefault="00172F7C"/>
          <w:p w:rsidR="00172F7C" w:rsidRDefault="00172F7C">
            <w:pPr>
              <w:spacing w:after="0" w:line="276" w:lineRule="auto"/>
            </w:pPr>
          </w:p>
        </w:tc>
        <w:tc>
          <w:tcPr>
            <w:tcW w:w="0" w:type="auto"/>
          </w:tcPr>
          <w:p w:rsidR="00172F7C" w:rsidRDefault="00172F7C"/>
          <w:p w:rsidR="00172F7C" w:rsidRDefault="00345F6D" w:rsidP="00E77F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  <w:r w:rsidR="00E77F82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ngày làm việc kể từ ngày nhận được hồ sơ đầy đủ, hợp lệ theo dấu tiếp nhận công văn đến của cơ quan tiếp nhận hồ sơ</w:t>
            </w:r>
          </w:p>
        </w:tc>
      </w:tr>
      <w:tr w:rsidR="00172F7C"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Dịch vụ bưu chính</w:t>
            </w:r>
          </w:p>
        </w:tc>
        <w:tc>
          <w:tcPr>
            <w:tcW w:w="0" w:type="auto"/>
          </w:tcPr>
          <w:p w:rsidR="00172F7C" w:rsidRDefault="00172F7C"/>
          <w:p w:rsidR="00172F7C" w:rsidRDefault="00345F6D" w:rsidP="00E77F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  <w:r w:rsidR="00E77F82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Ngày làm việc</w:t>
            </w:r>
          </w:p>
        </w:tc>
        <w:tc>
          <w:tcPr>
            <w:tcW w:w="0" w:type="auto"/>
          </w:tcPr>
          <w:p w:rsidR="00172F7C" w:rsidRDefault="00172F7C"/>
          <w:p w:rsidR="00172F7C" w:rsidRDefault="00172F7C">
            <w:pPr>
              <w:spacing w:after="0" w:line="276" w:lineRule="auto"/>
            </w:pPr>
          </w:p>
        </w:tc>
        <w:tc>
          <w:tcPr>
            <w:tcW w:w="0" w:type="auto"/>
          </w:tcPr>
          <w:p w:rsidR="00172F7C" w:rsidRDefault="00172F7C"/>
          <w:p w:rsidR="00172F7C" w:rsidRDefault="00345F6D" w:rsidP="00E77F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  <w:r w:rsidR="00E77F82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ngày làm việc kể từ ngày nhận được hồ sơ đầy đủ, hợp lệ theo dấu tiếp nhận công văn đến của cơ quan tiếp nhận hồ sơ</w:t>
            </w:r>
          </w:p>
        </w:tc>
      </w:tr>
    </w:tbl>
    <w:p w:rsidR="00172F7C" w:rsidRDefault="00345F6D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Thành phần hồ sơ: </w:t>
      </w:r>
    </w:p>
    <w:p w:rsidR="00172F7C" w:rsidRDefault="00345F6D">
      <w:pPr>
        <w:shd w:val="clear" w:color="auto" w:fill="F2F6F9"/>
        <w:spacing w:before="12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>Bao gồm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2"/>
        <w:gridCol w:w="3111"/>
        <w:gridCol w:w="1088"/>
      </w:tblGrid>
      <w:tr w:rsidR="00172F7C">
        <w:tc>
          <w:tcPr>
            <w:tcW w:w="6000" w:type="dxa"/>
          </w:tcPr>
          <w:p w:rsidR="00172F7C" w:rsidRDefault="00172F7C"/>
          <w:p w:rsidR="00172F7C" w:rsidRDefault="00345F6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Tên giấy tờ</w:t>
            </w:r>
          </w:p>
        </w:tc>
        <w:tc>
          <w:tcPr>
            <w:tcW w:w="2000" w:type="dxa"/>
          </w:tcPr>
          <w:p w:rsidR="00172F7C" w:rsidRDefault="00172F7C"/>
          <w:p w:rsidR="00172F7C" w:rsidRDefault="00345F6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Mẫu đơn, tờ khai</w:t>
            </w:r>
          </w:p>
        </w:tc>
        <w:tc>
          <w:tcPr>
            <w:tcW w:w="2000" w:type="dxa"/>
          </w:tcPr>
          <w:p w:rsidR="00172F7C" w:rsidRDefault="00172F7C"/>
          <w:p w:rsidR="00172F7C" w:rsidRDefault="00345F6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lượng</w:t>
            </w:r>
          </w:p>
        </w:tc>
      </w:tr>
      <w:tr w:rsidR="00172F7C"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Văn bản đề nghị cấp lại giấy xác nội dung quảng cáo theo quy định tại Phụ lục 04 ban hành kèm theo Thông tư 09/2015/TT-BYT;</w:t>
            </w:r>
          </w:p>
        </w:tc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TT09_2015_TTBYT_Phu luc 04.doc</w:t>
            </w:r>
          </w:p>
        </w:tc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Bản chính: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Bản sao: 0</w:t>
            </w:r>
          </w:p>
        </w:tc>
      </w:tr>
    </w:tbl>
    <w:p w:rsidR="00172F7C" w:rsidRDefault="00345F6D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Đối tượng thực hiện: </w:t>
      </w:r>
      <w:r>
        <w:rPr>
          <w:rFonts w:ascii="Times New Roman" w:eastAsia="Times New Roman" w:hAnsi="Times New Roman" w:cs="Times New Roman"/>
          <w:sz w:val="26"/>
        </w:rPr>
        <w:t>Doanh nghiệp, Doanh nghiệp có vốn đầu tư nước ngoài, Tổ chức (không bao gồm doanh nghiệp, HTX), Hợp tác xã</w:t>
      </w:r>
    </w:p>
    <w:p w:rsidR="00172F7C" w:rsidRDefault="00345F6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Cơ quan thực hiện: </w:t>
      </w:r>
      <w:r>
        <w:rPr>
          <w:rFonts w:ascii="Times New Roman" w:eastAsia="Times New Roman" w:hAnsi="Times New Roman" w:cs="Times New Roman"/>
          <w:sz w:val="26"/>
        </w:rPr>
        <w:t>Cục Quản lý Môi trường Y tế - Bộ Y tế, Sở Y tế</w:t>
      </w:r>
    </w:p>
    <w:p w:rsidR="00172F7C" w:rsidRDefault="00345F6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Cơ quan có thẩm quyền: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172F7C" w:rsidRDefault="00345F6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Địa chỉ tiếp nhận HS: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172F7C" w:rsidRDefault="00345F6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Cơ quan được ủy quyền: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172F7C" w:rsidRDefault="00345F6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Cơ quan phối hợp: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172F7C" w:rsidRDefault="00345F6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Kết quả thực hiện: </w:t>
      </w:r>
      <w:r>
        <w:rPr>
          <w:rFonts w:ascii="Times New Roman" w:eastAsia="Times New Roman" w:hAnsi="Times New Roman" w:cs="Times New Roman"/>
          <w:sz w:val="26"/>
        </w:rPr>
        <w:t>Giấy xác nhận nội dung quảng cáo</w:t>
      </w:r>
    </w:p>
    <w:p w:rsidR="00172F7C" w:rsidRDefault="00345F6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Căn cứ pháp lý: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3"/>
        <w:gridCol w:w="5913"/>
        <w:gridCol w:w="757"/>
        <w:gridCol w:w="1068"/>
      </w:tblGrid>
      <w:tr w:rsidR="00172F7C">
        <w:tc>
          <w:tcPr>
            <w:tcW w:w="2000" w:type="dxa"/>
          </w:tcPr>
          <w:p w:rsidR="00172F7C" w:rsidRDefault="00172F7C"/>
          <w:p w:rsidR="00172F7C" w:rsidRDefault="00345F6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ký hiệu</w:t>
            </w:r>
          </w:p>
        </w:tc>
        <w:tc>
          <w:tcPr>
            <w:tcW w:w="3500" w:type="dxa"/>
          </w:tcPr>
          <w:p w:rsidR="00172F7C" w:rsidRDefault="00172F7C"/>
          <w:p w:rsidR="00172F7C" w:rsidRDefault="00345F6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Trích yếu</w:t>
            </w:r>
          </w:p>
        </w:tc>
        <w:tc>
          <w:tcPr>
            <w:tcW w:w="1500" w:type="dxa"/>
          </w:tcPr>
          <w:p w:rsidR="00172F7C" w:rsidRDefault="00172F7C"/>
          <w:p w:rsidR="00172F7C" w:rsidRDefault="00345F6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Ngày ban hành</w:t>
            </w:r>
          </w:p>
        </w:tc>
        <w:tc>
          <w:tcPr>
            <w:tcW w:w="3000" w:type="dxa"/>
          </w:tcPr>
          <w:p w:rsidR="00172F7C" w:rsidRDefault="00172F7C"/>
          <w:p w:rsidR="00172F7C" w:rsidRDefault="00345F6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Cơ quan ban hành</w:t>
            </w:r>
          </w:p>
        </w:tc>
      </w:tr>
      <w:tr w:rsidR="00172F7C"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16/2012/QH13</w:t>
            </w:r>
          </w:p>
        </w:tc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Luật 16/2012/QH13-Quảng cáo</w:t>
            </w:r>
          </w:p>
        </w:tc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21-06-2012</w:t>
            </w:r>
          </w:p>
        </w:tc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Quốc Hội</w:t>
            </w:r>
          </w:p>
        </w:tc>
      </w:tr>
      <w:tr w:rsidR="00172F7C"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09/2015/TT-BYT</w:t>
            </w:r>
          </w:p>
        </w:tc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Thông tư 09/2015/TT-BYT - Quy định về xác nhận nội dung quảng cáo đối với sản phẩm, hàng hóa, dịch vụ đặc biệt thuộc lĩnh vực quản lý của Bộ Y tế</w:t>
            </w:r>
          </w:p>
        </w:tc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25-05-2015</w:t>
            </w:r>
          </w:p>
        </w:tc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Bộ Y tế</w:t>
            </w:r>
          </w:p>
        </w:tc>
      </w:tr>
      <w:tr w:rsidR="00172F7C"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181/2013/NĐ-CP</w:t>
            </w:r>
          </w:p>
        </w:tc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Nghị định 181/2013/NĐ-CP - Quy định chi tiết thi hành một số điều của Luật Quảng Cáo</w:t>
            </w:r>
          </w:p>
        </w:tc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14-11-2013</w:t>
            </w:r>
          </w:p>
        </w:tc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Chính phủ</w:t>
            </w:r>
          </w:p>
        </w:tc>
      </w:tr>
      <w:tr w:rsidR="00172F7C"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06/2007/QH12</w:t>
            </w:r>
          </w:p>
        </w:tc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Luật 06/2007/QH12 - Hóa chất</w:t>
            </w:r>
          </w:p>
        </w:tc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21-11-2007</w:t>
            </w:r>
          </w:p>
        </w:tc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Quốc Hội</w:t>
            </w:r>
          </w:p>
        </w:tc>
      </w:tr>
      <w:tr w:rsidR="00172F7C"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20/2024/TT-BYT</w:t>
            </w:r>
          </w:p>
        </w:tc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Thông tư sửa đổi, bổ sung một số điều của Thông tư số 09/2015/TT-BYT ngày 25 tháng 5 năm 2015 của Bộ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trưởng Bộ Y tế quy định về xác nhận nội dung quảng cáo đối với sản phẩm, hàng hóa, dịch vụ đặc biệt thuộc lĩnh vực quản lý của Bộ Y tế.</w:t>
            </w:r>
          </w:p>
        </w:tc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14-10-2024</w:t>
            </w:r>
          </w:p>
        </w:tc>
        <w:tc>
          <w:tcPr>
            <w:tcW w:w="0" w:type="auto"/>
          </w:tcPr>
          <w:p w:rsidR="00172F7C" w:rsidRDefault="00172F7C"/>
          <w:p w:rsidR="00172F7C" w:rsidRDefault="00345F6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Bộ Y tế</w:t>
            </w:r>
          </w:p>
        </w:tc>
      </w:tr>
    </w:tbl>
    <w:p w:rsidR="00172F7C" w:rsidRDefault="00345F6D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Yêu cầu, điều kiện thực hiện: </w:t>
      </w:r>
      <w:r>
        <w:rPr>
          <w:rFonts w:ascii="Times New Roman" w:eastAsia="Times New Roman" w:hAnsi="Times New Roman" w:cs="Times New Roman"/>
          <w:sz w:val="26"/>
        </w:rPr>
        <w:t>Không</w:t>
      </w:r>
    </w:p>
    <w:p w:rsidR="00172F7C" w:rsidRDefault="00345F6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Từ khóa: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172F7C" w:rsidRDefault="00345F6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Mô tả: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sectPr w:rsidR="00172F7C">
      <w:pgSz w:w="12240" w:h="15840"/>
      <w:pgMar w:top="1137" w:right="1137" w:bottom="11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C"/>
    <w:rsid w:val="00172F7C"/>
    <w:rsid w:val="00345F6D"/>
    <w:rsid w:val="00E7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E3F17C"/>
  <w15:docId w15:val="{737DCE71-F85B-4D0B-8EFF-B76EDFDE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A239A08B5201743A102C5A74C08CF66" ma:contentTypeVersion="2" ma:contentTypeDescription="Upload an image." ma:contentTypeScope="" ma:versionID="989f30f5ae7d5b3c6e5d667da97e8d54">
  <xsd:schema xmlns:xsd="http://www.w3.org/2001/XMLSchema" xmlns:xs="http://www.w3.org/2001/XMLSchema" xmlns:p="http://schemas.microsoft.com/office/2006/metadata/properties" xmlns:ns1="http://schemas.microsoft.com/sharepoint/v3" xmlns:ns2="6E1D4B41-B3CC-41C2-9E4D-96AFC126892C" xmlns:ns3="http://schemas.microsoft.com/sharepoint/v3/fields" xmlns:ns4="8a7419cc-c1f4-4ca6-91dc-a602ec84f797" targetNamespace="http://schemas.microsoft.com/office/2006/metadata/properties" ma:root="true" ma:fieldsID="1887b9b7387025e0027390014bcc1d93" ns1:_="" ns2:_="" ns3:_="" ns4:_="">
    <xsd:import namespace="http://schemas.microsoft.com/sharepoint/v3"/>
    <xsd:import namespace="6E1D4B41-B3CC-41C2-9E4D-96AFC126892C"/>
    <xsd:import namespace="http://schemas.microsoft.com/sharepoint/v3/fields"/>
    <xsd:import namespace="8a7419cc-c1f4-4ca6-91dc-a602ec84f797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D4B41-B3CC-41C2-9E4D-96AFC126892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419cc-c1f4-4ca6-91dc-a602ec84f797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6E1D4B41-B3CC-41C2-9E4D-96AFC126892C" xsi:nil="true"/>
  </documentManagement>
</p:properties>
</file>

<file path=customXml/itemProps1.xml><?xml version="1.0" encoding="utf-8"?>
<ds:datastoreItem xmlns:ds="http://schemas.openxmlformats.org/officeDocument/2006/customXml" ds:itemID="{D12C9A9C-F135-4C11-9C5F-D3ACB4F76E84}"/>
</file>

<file path=customXml/itemProps2.xml><?xml version="1.0" encoding="utf-8"?>
<ds:datastoreItem xmlns:ds="http://schemas.openxmlformats.org/officeDocument/2006/customXml" ds:itemID="{23D92D03-0298-4DCE-9C68-A6946BCF0A1C}"/>
</file>

<file path=customXml/itemProps3.xml><?xml version="1.0" encoding="utf-8"?>
<ds:datastoreItem xmlns:ds="http://schemas.openxmlformats.org/officeDocument/2006/customXml" ds:itemID="{A94410CB-B2F6-43CE-BA84-7406C6E44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keywords/>
  <dc:description/>
  <cp:lastModifiedBy>Admin</cp:lastModifiedBy>
  <cp:revision>3</cp:revision>
  <dcterms:created xsi:type="dcterms:W3CDTF">2024-12-17T08:26:00Z</dcterms:created>
  <dcterms:modified xsi:type="dcterms:W3CDTF">2024-12-17T08:35:00Z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0x0101009148F5A04DDD49CBA7127AADA5FB792B00AADE34325A8B49CDA8BB4DB53328F214001A239A08B5201743A102C5A74C08CF66</vt:lpwstr>
  </property>
</Properties>
</file>